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EF804B" w14:textId="603AC81A" w:rsidR="00FC3231" w:rsidRPr="00DA690B" w:rsidRDefault="00FC3231" w:rsidP="00FC3231">
      <w:pPr>
        <w:jc w:val="center"/>
        <w:rPr>
          <w:rFonts w:ascii="Aptos" w:hAnsi="Aptos" w:cstheme="minorHAnsi"/>
          <w:sz w:val="22"/>
          <w:szCs w:val="22"/>
        </w:rPr>
      </w:pPr>
      <w:r w:rsidRPr="00DA690B">
        <w:rPr>
          <w:rFonts w:ascii="Aptos" w:hAnsi="Aptos" w:cstheme="minorHAnsi"/>
          <w:b/>
          <w:bCs/>
          <w:sz w:val="22"/>
          <w:szCs w:val="22"/>
        </w:rPr>
        <w:t>Белешка</w:t>
      </w:r>
      <w:r w:rsidRPr="00DA690B">
        <w:rPr>
          <w:rFonts w:ascii="Aptos" w:hAnsi="Aptos" w:cstheme="minorHAnsi"/>
          <w:sz w:val="22"/>
          <w:szCs w:val="22"/>
        </w:rPr>
        <w:t xml:space="preserve"> </w:t>
      </w:r>
      <w:r w:rsidRPr="00DA690B">
        <w:rPr>
          <w:rFonts w:ascii="Aptos" w:hAnsi="Aptos" w:cstheme="minorHAnsi"/>
          <w:sz w:val="22"/>
          <w:szCs w:val="22"/>
        </w:rPr>
        <w:br/>
        <w:t>од работа</w:t>
      </w:r>
      <w:r w:rsidR="000C1D8B" w:rsidRPr="00DA690B">
        <w:rPr>
          <w:rFonts w:ascii="Aptos" w:hAnsi="Aptos" w:cstheme="minorHAnsi"/>
          <w:sz w:val="22"/>
          <w:szCs w:val="22"/>
        </w:rPr>
        <w:t xml:space="preserve"> по групи за </w:t>
      </w:r>
      <w:r w:rsidRPr="00DA690B">
        <w:rPr>
          <w:rFonts w:ascii="Aptos" w:eastAsia="StobiSerif Regular" w:hAnsi="Aptos" w:cstheme="minorHAnsi"/>
          <w:color w:val="000000" w:themeColor="text1"/>
          <w:sz w:val="22"/>
          <w:szCs w:val="22"/>
        </w:rPr>
        <w:t xml:space="preserve">тематската група во областа „Антикорупција, интегритет, одговорност и отчетност“, одржана на </w:t>
      </w:r>
      <w:r w:rsidR="000C1D8B" w:rsidRPr="00DA690B">
        <w:rPr>
          <w:rFonts w:ascii="Aptos" w:eastAsia="StobiSerif Regular" w:hAnsi="Aptos" w:cstheme="minorHAnsi"/>
          <w:color w:val="000000" w:themeColor="text1"/>
          <w:sz w:val="22"/>
          <w:szCs w:val="22"/>
        </w:rPr>
        <w:t>8</w:t>
      </w:r>
      <w:r w:rsidRPr="00DA690B">
        <w:rPr>
          <w:rFonts w:ascii="Aptos" w:eastAsia="StobiSerif Regular" w:hAnsi="Aptos" w:cstheme="minorHAnsi"/>
          <w:color w:val="000000" w:themeColor="text1"/>
          <w:sz w:val="22"/>
          <w:szCs w:val="22"/>
        </w:rPr>
        <w:t xml:space="preserve"> </w:t>
      </w:r>
      <w:r w:rsidR="000C1D8B" w:rsidRPr="00DA690B">
        <w:rPr>
          <w:rFonts w:ascii="Aptos" w:eastAsia="StobiSerif Regular" w:hAnsi="Aptos" w:cstheme="minorHAnsi"/>
          <w:color w:val="000000" w:themeColor="text1"/>
          <w:sz w:val="22"/>
          <w:szCs w:val="22"/>
        </w:rPr>
        <w:t xml:space="preserve">мај </w:t>
      </w:r>
      <w:r w:rsidRPr="00DA690B">
        <w:rPr>
          <w:rFonts w:ascii="Aptos" w:eastAsia="StobiSerif Regular" w:hAnsi="Aptos" w:cstheme="minorHAnsi"/>
          <w:color w:val="000000" w:themeColor="text1"/>
          <w:sz w:val="22"/>
          <w:szCs w:val="22"/>
        </w:rPr>
        <w:t>2026 година во Клуб на пратеници, Скопје</w:t>
      </w:r>
    </w:p>
    <w:p w14:paraId="6C56EBBD" w14:textId="77777777" w:rsidR="00FC3231" w:rsidRPr="00DA690B" w:rsidRDefault="00FC3231" w:rsidP="00FC3231">
      <w:pPr>
        <w:jc w:val="left"/>
        <w:rPr>
          <w:rFonts w:ascii="Aptos" w:eastAsia="StobiSerif Regular" w:hAnsi="Aptos" w:cstheme="minorHAnsi"/>
          <w:color w:val="000000" w:themeColor="text1"/>
          <w:sz w:val="22"/>
          <w:szCs w:val="22"/>
        </w:rPr>
      </w:pPr>
    </w:p>
    <w:p w14:paraId="1C6C7E1F" w14:textId="77777777" w:rsidR="000C1D8B" w:rsidRPr="00DA690B" w:rsidRDefault="000C1D8B" w:rsidP="00FC3231">
      <w:pPr>
        <w:jc w:val="left"/>
        <w:rPr>
          <w:rFonts w:ascii="Aptos" w:hAnsi="Aptos" w:cstheme="minorHAnsi"/>
          <w:sz w:val="22"/>
          <w:szCs w:val="22"/>
        </w:rPr>
      </w:pPr>
    </w:p>
    <w:p w14:paraId="0DEF52B3" w14:textId="7EDE1FD4" w:rsidR="000C1D8B" w:rsidRPr="00DA690B" w:rsidRDefault="00FC3231" w:rsidP="00FC3231">
      <w:pPr>
        <w:jc w:val="left"/>
        <w:rPr>
          <w:rFonts w:ascii="Aptos" w:hAnsi="Aptos" w:cstheme="minorHAnsi"/>
          <w:sz w:val="22"/>
          <w:szCs w:val="22"/>
        </w:rPr>
      </w:pPr>
      <w:r w:rsidRPr="00DA690B">
        <w:rPr>
          <w:rFonts w:ascii="Aptos" w:hAnsi="Aptos" w:cstheme="minorHAnsi"/>
          <w:sz w:val="22"/>
          <w:szCs w:val="22"/>
        </w:rPr>
        <w:t xml:space="preserve">Ова </w:t>
      </w:r>
      <w:r w:rsidR="002433E4">
        <w:rPr>
          <w:rFonts w:ascii="Aptos" w:hAnsi="Aptos" w:cstheme="minorHAnsi"/>
          <w:sz w:val="22"/>
          <w:szCs w:val="22"/>
        </w:rPr>
        <w:t xml:space="preserve">беше </w:t>
      </w:r>
      <w:r w:rsidR="000C1D8B" w:rsidRPr="00DA690B">
        <w:rPr>
          <w:rFonts w:ascii="Aptos" w:hAnsi="Aptos" w:cstheme="minorHAnsi"/>
          <w:sz w:val="22"/>
          <w:szCs w:val="22"/>
        </w:rPr>
        <w:t xml:space="preserve">втор </w:t>
      </w:r>
      <w:r w:rsidRPr="00DA690B">
        <w:rPr>
          <w:rFonts w:ascii="Aptos" w:hAnsi="Aptos" w:cstheme="minorHAnsi"/>
          <w:sz w:val="22"/>
          <w:szCs w:val="22"/>
        </w:rPr>
        <w:t>состанок на оваа работна група</w:t>
      </w:r>
      <w:r w:rsidR="000C1D8B" w:rsidRPr="00DA690B">
        <w:rPr>
          <w:rFonts w:ascii="Aptos" w:hAnsi="Aptos" w:cstheme="minorHAnsi"/>
          <w:sz w:val="22"/>
          <w:szCs w:val="22"/>
        </w:rPr>
        <w:t xml:space="preserve">, по првиот </w:t>
      </w:r>
      <w:r w:rsidRPr="00DA690B">
        <w:rPr>
          <w:rFonts w:ascii="Aptos" w:hAnsi="Aptos" w:cstheme="minorHAnsi"/>
          <w:sz w:val="22"/>
          <w:szCs w:val="22"/>
        </w:rPr>
        <w:t>кој се одржа во рамките на Конференција</w:t>
      </w:r>
      <w:r w:rsidR="00AF20BE" w:rsidRPr="00DA690B">
        <w:rPr>
          <w:rFonts w:ascii="Aptos" w:hAnsi="Aptos" w:cstheme="minorHAnsi"/>
          <w:sz w:val="22"/>
          <w:szCs w:val="22"/>
        </w:rPr>
        <w:t>та</w:t>
      </w:r>
      <w:r w:rsidRPr="00DA690B">
        <w:rPr>
          <w:rFonts w:ascii="Aptos" w:hAnsi="Aptos" w:cstheme="minorHAnsi"/>
          <w:sz w:val="22"/>
          <w:szCs w:val="22"/>
        </w:rPr>
        <w:t xml:space="preserve"> за отпочнување на процесот на ко-креирање на Национален акциски план за Партнерство за отворена власт 2026-2028 - </w:t>
      </w:r>
      <w:proofErr w:type="spellStart"/>
      <w:r w:rsidRPr="00DA690B">
        <w:rPr>
          <w:rFonts w:ascii="Aptos" w:hAnsi="Aptos" w:cstheme="minorHAnsi"/>
          <w:sz w:val="22"/>
          <w:szCs w:val="22"/>
        </w:rPr>
        <w:t>НАП7</w:t>
      </w:r>
      <w:proofErr w:type="spellEnd"/>
      <w:r w:rsidR="000C1D8B" w:rsidRPr="00DA690B">
        <w:rPr>
          <w:rFonts w:ascii="Aptos" w:hAnsi="Aptos" w:cstheme="minorHAnsi"/>
          <w:sz w:val="22"/>
          <w:szCs w:val="22"/>
        </w:rPr>
        <w:t xml:space="preserve"> </w:t>
      </w:r>
      <w:r w:rsidR="002433E4">
        <w:rPr>
          <w:rFonts w:ascii="Aptos" w:hAnsi="Aptos" w:cstheme="minorHAnsi"/>
          <w:sz w:val="22"/>
          <w:szCs w:val="22"/>
        </w:rPr>
        <w:t xml:space="preserve">одржан на </w:t>
      </w:r>
      <w:r w:rsidR="000C1D8B" w:rsidRPr="00DA690B">
        <w:rPr>
          <w:rFonts w:ascii="Aptos" w:hAnsi="Aptos" w:cstheme="minorHAnsi"/>
          <w:sz w:val="22"/>
          <w:szCs w:val="22"/>
        </w:rPr>
        <w:t xml:space="preserve">на 2.4.2026 година. </w:t>
      </w:r>
    </w:p>
    <w:p w14:paraId="5BE5ED9A" w14:textId="2D70A3B6" w:rsidR="000C1D8B" w:rsidRPr="00DA690B" w:rsidRDefault="000C1D8B" w:rsidP="000C1D8B">
      <w:pPr>
        <w:spacing w:before="240"/>
        <w:jc w:val="left"/>
        <w:rPr>
          <w:rFonts w:ascii="Aptos" w:hAnsi="Aptos" w:cstheme="minorHAnsi"/>
          <w:sz w:val="22"/>
          <w:szCs w:val="22"/>
        </w:rPr>
      </w:pPr>
      <w:r w:rsidRPr="00DA690B">
        <w:rPr>
          <w:rFonts w:ascii="Aptos" w:hAnsi="Aptos" w:cstheme="minorHAnsi"/>
          <w:sz w:val="22"/>
          <w:szCs w:val="22"/>
        </w:rPr>
        <w:t xml:space="preserve">На состанокот </w:t>
      </w:r>
      <w:r w:rsidRPr="00DA690B">
        <w:rPr>
          <w:rFonts w:ascii="Aptos" w:hAnsi="Aptos" w:cstheme="minorHAnsi"/>
          <w:sz w:val="22"/>
          <w:szCs w:val="22"/>
        </w:rPr>
        <w:t xml:space="preserve">присуствуваа </w:t>
      </w:r>
      <w:r w:rsidR="00C31831">
        <w:rPr>
          <w:rFonts w:ascii="Aptos" w:hAnsi="Aptos" w:cstheme="minorHAnsi"/>
          <w:sz w:val="22"/>
          <w:szCs w:val="22"/>
        </w:rPr>
        <w:t>15</w:t>
      </w:r>
      <w:r w:rsidRPr="00DA690B">
        <w:rPr>
          <w:rFonts w:ascii="Aptos" w:hAnsi="Aptos" w:cstheme="minorHAnsi"/>
          <w:sz w:val="22"/>
          <w:szCs w:val="22"/>
        </w:rPr>
        <w:t xml:space="preserve"> учесници, а работата ја координираше Герман </w:t>
      </w:r>
      <w:proofErr w:type="spellStart"/>
      <w:r w:rsidRPr="00DA690B">
        <w:rPr>
          <w:rFonts w:ascii="Aptos" w:hAnsi="Aptos" w:cstheme="minorHAnsi"/>
          <w:sz w:val="22"/>
          <w:szCs w:val="22"/>
        </w:rPr>
        <w:t>Филков</w:t>
      </w:r>
      <w:proofErr w:type="spellEnd"/>
      <w:r w:rsidRPr="00DA690B">
        <w:rPr>
          <w:rFonts w:ascii="Aptos" w:hAnsi="Aptos" w:cstheme="minorHAnsi"/>
          <w:sz w:val="22"/>
          <w:szCs w:val="22"/>
        </w:rPr>
        <w:t xml:space="preserve"> од Центарот за граѓански комуникации. Меѓу присутните, тројца беа претставници на невладини организации и </w:t>
      </w:r>
      <w:r w:rsidR="00C31831">
        <w:rPr>
          <w:rFonts w:ascii="Aptos" w:hAnsi="Aptos" w:cstheme="minorHAnsi"/>
          <w:sz w:val="22"/>
          <w:szCs w:val="22"/>
        </w:rPr>
        <w:t>12</w:t>
      </w:r>
      <w:r w:rsidRPr="00DA690B">
        <w:rPr>
          <w:rFonts w:ascii="Aptos" w:hAnsi="Aptos" w:cstheme="minorHAnsi"/>
          <w:sz w:val="22"/>
          <w:szCs w:val="22"/>
        </w:rPr>
        <w:t xml:space="preserve"> беа претставници на институции. Списокот на присутни е приложен како составен дел од оваа белешка. </w:t>
      </w:r>
      <w:r w:rsidR="00C31831">
        <w:rPr>
          <w:rFonts w:ascii="Aptos" w:hAnsi="Aptos" w:cstheme="minorHAnsi"/>
          <w:sz w:val="22"/>
          <w:szCs w:val="22"/>
        </w:rPr>
        <w:t xml:space="preserve">(Претставникот на Врховен суд се префрли и работеше во другата работна група за Отворено судство). </w:t>
      </w:r>
    </w:p>
    <w:p w14:paraId="16684998" w14:textId="702F1DA6" w:rsidR="000C1D8B" w:rsidRPr="00DA690B" w:rsidRDefault="000C1D8B" w:rsidP="000C1D8B">
      <w:pPr>
        <w:spacing w:before="240"/>
        <w:jc w:val="left"/>
        <w:rPr>
          <w:rFonts w:ascii="Aptos" w:hAnsi="Aptos" w:cstheme="minorHAnsi"/>
          <w:sz w:val="22"/>
          <w:szCs w:val="22"/>
        </w:rPr>
      </w:pPr>
      <w:r w:rsidRPr="00DA690B">
        <w:rPr>
          <w:rFonts w:ascii="Aptos" w:hAnsi="Aptos" w:cstheme="minorHAnsi"/>
          <w:sz w:val="22"/>
          <w:szCs w:val="22"/>
        </w:rPr>
        <w:t xml:space="preserve">Покрај претставници на институции и на невладини организации кои изразија претходен интерес за учество и учествуваа и на првиот состанок, на </w:t>
      </w:r>
      <w:r w:rsidR="00B62693" w:rsidRPr="00DA690B">
        <w:rPr>
          <w:rFonts w:ascii="Aptos" w:hAnsi="Aptos" w:cstheme="minorHAnsi"/>
          <w:sz w:val="22"/>
          <w:szCs w:val="22"/>
        </w:rPr>
        <w:t xml:space="preserve">овој </w:t>
      </w:r>
      <w:r w:rsidRPr="00DA690B">
        <w:rPr>
          <w:rFonts w:ascii="Aptos" w:hAnsi="Aptos" w:cstheme="minorHAnsi"/>
          <w:sz w:val="22"/>
          <w:szCs w:val="22"/>
        </w:rPr>
        <w:t>состанокот присуствуваа и прет</w:t>
      </w:r>
      <w:r w:rsidR="00152E73" w:rsidRPr="00DA690B">
        <w:rPr>
          <w:rFonts w:ascii="Aptos" w:hAnsi="Aptos" w:cstheme="minorHAnsi"/>
          <w:sz w:val="22"/>
          <w:szCs w:val="22"/>
        </w:rPr>
        <w:t>ста</w:t>
      </w:r>
      <w:r w:rsidRPr="00DA690B">
        <w:rPr>
          <w:rFonts w:ascii="Aptos" w:hAnsi="Aptos" w:cstheme="minorHAnsi"/>
          <w:sz w:val="22"/>
          <w:szCs w:val="22"/>
        </w:rPr>
        <w:t xml:space="preserve">вници од институции кои беа повикани врз основа на проблемите и потенцијалните заложби дискутирани </w:t>
      </w:r>
      <w:r w:rsidR="00B62693" w:rsidRPr="00DA690B">
        <w:rPr>
          <w:rFonts w:ascii="Aptos" w:hAnsi="Aptos" w:cstheme="minorHAnsi"/>
          <w:sz w:val="22"/>
          <w:szCs w:val="22"/>
        </w:rPr>
        <w:t xml:space="preserve">на </w:t>
      </w:r>
      <w:r w:rsidRPr="00DA690B">
        <w:rPr>
          <w:rFonts w:ascii="Aptos" w:hAnsi="Aptos" w:cstheme="minorHAnsi"/>
          <w:sz w:val="22"/>
          <w:szCs w:val="22"/>
        </w:rPr>
        <w:t>првиот с</w:t>
      </w:r>
      <w:r w:rsidR="00152E73" w:rsidRPr="00DA690B">
        <w:rPr>
          <w:rFonts w:ascii="Aptos" w:hAnsi="Aptos" w:cstheme="minorHAnsi"/>
          <w:sz w:val="22"/>
          <w:szCs w:val="22"/>
        </w:rPr>
        <w:t>о</w:t>
      </w:r>
      <w:r w:rsidRPr="00DA690B">
        <w:rPr>
          <w:rFonts w:ascii="Aptos" w:hAnsi="Aptos" w:cstheme="minorHAnsi"/>
          <w:sz w:val="22"/>
          <w:szCs w:val="22"/>
        </w:rPr>
        <w:t>с</w:t>
      </w:r>
      <w:r w:rsidR="00152E73" w:rsidRPr="00DA690B">
        <w:rPr>
          <w:rFonts w:ascii="Aptos" w:hAnsi="Aptos" w:cstheme="minorHAnsi"/>
          <w:sz w:val="22"/>
          <w:szCs w:val="22"/>
        </w:rPr>
        <w:t>та</w:t>
      </w:r>
      <w:r w:rsidRPr="00DA690B">
        <w:rPr>
          <w:rFonts w:ascii="Aptos" w:hAnsi="Aptos" w:cstheme="minorHAnsi"/>
          <w:sz w:val="22"/>
          <w:szCs w:val="22"/>
        </w:rPr>
        <w:t xml:space="preserve">нок. </w:t>
      </w:r>
    </w:p>
    <w:p w14:paraId="4A541107" w14:textId="4DD3FDA3" w:rsidR="00B62693" w:rsidRPr="00DA690B" w:rsidRDefault="00FC3231" w:rsidP="00FC3231">
      <w:pPr>
        <w:spacing w:before="240"/>
        <w:jc w:val="left"/>
        <w:rPr>
          <w:rFonts w:ascii="Aptos" w:hAnsi="Aptos" w:cstheme="minorHAnsi"/>
          <w:sz w:val="22"/>
          <w:szCs w:val="22"/>
        </w:rPr>
      </w:pPr>
      <w:r w:rsidRPr="00DA690B">
        <w:rPr>
          <w:rFonts w:ascii="Aptos" w:hAnsi="Aptos" w:cstheme="minorHAnsi"/>
          <w:sz w:val="22"/>
          <w:szCs w:val="22"/>
        </w:rPr>
        <w:t>На почетокот</w:t>
      </w:r>
      <w:r w:rsidR="00102485" w:rsidRPr="00DA690B">
        <w:rPr>
          <w:rFonts w:ascii="Aptos" w:hAnsi="Aptos" w:cstheme="minorHAnsi"/>
          <w:sz w:val="22"/>
          <w:szCs w:val="22"/>
        </w:rPr>
        <w:t>,</w:t>
      </w:r>
      <w:r w:rsidRPr="00DA690B">
        <w:rPr>
          <w:rFonts w:ascii="Aptos" w:hAnsi="Aptos" w:cstheme="minorHAnsi"/>
          <w:sz w:val="22"/>
          <w:szCs w:val="22"/>
        </w:rPr>
        <w:t xml:space="preserve"> </w:t>
      </w:r>
      <w:r w:rsidR="00B62693" w:rsidRPr="00DA690B">
        <w:rPr>
          <w:rFonts w:ascii="Aptos" w:hAnsi="Aptos" w:cstheme="minorHAnsi"/>
          <w:sz w:val="22"/>
          <w:szCs w:val="22"/>
        </w:rPr>
        <w:t xml:space="preserve">по поединечното претставување на присутните, </w:t>
      </w:r>
      <w:r w:rsidRPr="00DA690B">
        <w:rPr>
          <w:rFonts w:ascii="Aptos" w:hAnsi="Aptos" w:cstheme="minorHAnsi"/>
          <w:sz w:val="22"/>
          <w:szCs w:val="22"/>
        </w:rPr>
        <w:t xml:space="preserve">координаторот ја претстави </w:t>
      </w:r>
      <w:r w:rsidR="00174989" w:rsidRPr="00DA690B">
        <w:rPr>
          <w:rFonts w:ascii="Aptos" w:hAnsi="Aptos" w:cstheme="minorHAnsi"/>
          <w:sz w:val="22"/>
          <w:szCs w:val="22"/>
        </w:rPr>
        <w:t>идејата за состанок</w:t>
      </w:r>
      <w:r w:rsidR="00102485" w:rsidRPr="00DA690B">
        <w:rPr>
          <w:rFonts w:ascii="Aptos" w:hAnsi="Aptos" w:cstheme="minorHAnsi"/>
          <w:sz w:val="22"/>
          <w:szCs w:val="22"/>
        </w:rPr>
        <w:t>от</w:t>
      </w:r>
      <w:r w:rsidR="00B62693" w:rsidRPr="00DA690B">
        <w:rPr>
          <w:rFonts w:ascii="Aptos" w:hAnsi="Aptos" w:cstheme="minorHAnsi"/>
          <w:sz w:val="22"/>
          <w:szCs w:val="22"/>
        </w:rPr>
        <w:t xml:space="preserve"> и ги запозна учесниците накратко со проблемите и потребите за решавање истакнати на претходниот состанок</w:t>
      </w:r>
      <w:r w:rsidR="00DA690B" w:rsidRPr="00DA690B">
        <w:rPr>
          <w:rFonts w:ascii="Aptos" w:hAnsi="Aptos" w:cstheme="minorHAnsi"/>
          <w:sz w:val="22"/>
          <w:szCs w:val="22"/>
        </w:rPr>
        <w:t xml:space="preserve">, по што се отвори дискусија прво по тие проблеми. Потоа беа дискутирани и други проблеми од оваа област, а исто така се дискутираше и за некои проблеми кои сè уште се актуелни, иако за нив постојат заложби во тековниот </w:t>
      </w:r>
      <w:proofErr w:type="spellStart"/>
      <w:r w:rsidR="00DA690B" w:rsidRPr="00DA690B">
        <w:rPr>
          <w:rFonts w:ascii="Aptos" w:hAnsi="Aptos" w:cstheme="minorHAnsi"/>
          <w:sz w:val="22"/>
          <w:szCs w:val="22"/>
        </w:rPr>
        <w:t>НАП</w:t>
      </w:r>
      <w:proofErr w:type="spellEnd"/>
      <w:r w:rsidR="00DA690B" w:rsidRPr="00DA690B">
        <w:rPr>
          <w:rFonts w:ascii="Aptos" w:hAnsi="Aptos" w:cstheme="minorHAnsi"/>
          <w:sz w:val="22"/>
          <w:szCs w:val="22"/>
        </w:rPr>
        <w:t xml:space="preserve"> 2024-2026, но не се </w:t>
      </w:r>
      <w:r w:rsidR="00C31831">
        <w:rPr>
          <w:rFonts w:ascii="Aptos" w:hAnsi="Aptos" w:cstheme="minorHAnsi"/>
          <w:sz w:val="22"/>
          <w:szCs w:val="22"/>
        </w:rPr>
        <w:t xml:space="preserve">целосно </w:t>
      </w:r>
      <w:r w:rsidR="00DA690B" w:rsidRPr="00DA690B">
        <w:rPr>
          <w:rFonts w:ascii="Aptos" w:hAnsi="Aptos" w:cstheme="minorHAnsi"/>
          <w:sz w:val="22"/>
          <w:szCs w:val="22"/>
        </w:rPr>
        <w:t>остварени</w:t>
      </w:r>
      <w:r w:rsidR="00C31831">
        <w:rPr>
          <w:rFonts w:ascii="Aptos" w:hAnsi="Aptos" w:cstheme="minorHAnsi"/>
          <w:sz w:val="22"/>
          <w:szCs w:val="22"/>
        </w:rPr>
        <w:t xml:space="preserve">. </w:t>
      </w:r>
    </w:p>
    <w:p w14:paraId="3B00D64A" w14:textId="1FB5716D" w:rsidR="00DA690B" w:rsidRDefault="00DA690B" w:rsidP="00102485">
      <w:pPr>
        <w:spacing w:before="240"/>
        <w:jc w:val="left"/>
        <w:rPr>
          <w:rFonts w:ascii="Aptos" w:hAnsi="Aptos" w:cstheme="minorHAnsi"/>
          <w:sz w:val="22"/>
          <w:szCs w:val="22"/>
        </w:rPr>
      </w:pPr>
      <w:r>
        <w:rPr>
          <w:rFonts w:ascii="Aptos" w:hAnsi="Aptos" w:cstheme="minorHAnsi"/>
          <w:sz w:val="22"/>
          <w:szCs w:val="22"/>
        </w:rPr>
        <w:t>Во однос на проблемите и можните решенија детектирани на претходниот состанок, се отвори подолга дискусија околу предлогот за в</w:t>
      </w:r>
      <w:r w:rsidRPr="00DA690B">
        <w:rPr>
          <w:rFonts w:ascii="Aptos" w:hAnsi="Aptos" w:cstheme="minorHAnsi"/>
          <w:sz w:val="22"/>
          <w:szCs w:val="22"/>
        </w:rPr>
        <w:t xml:space="preserve">оспоставување на регистар на државен имот и разгледување на можните начини да се дојде до целосен приказ на овој имот, </w:t>
      </w:r>
      <w:r>
        <w:rPr>
          <w:rFonts w:ascii="Aptos" w:hAnsi="Aptos" w:cstheme="minorHAnsi"/>
          <w:sz w:val="22"/>
          <w:szCs w:val="22"/>
        </w:rPr>
        <w:t xml:space="preserve">односно покрај на недвижен и </w:t>
      </w:r>
      <w:r w:rsidR="00C31831">
        <w:rPr>
          <w:rFonts w:ascii="Aptos" w:hAnsi="Aptos" w:cstheme="minorHAnsi"/>
          <w:sz w:val="22"/>
          <w:szCs w:val="22"/>
        </w:rPr>
        <w:t xml:space="preserve">на </w:t>
      </w:r>
      <w:r>
        <w:rPr>
          <w:rFonts w:ascii="Aptos" w:hAnsi="Aptos" w:cstheme="minorHAnsi"/>
          <w:sz w:val="22"/>
          <w:szCs w:val="22"/>
        </w:rPr>
        <w:t xml:space="preserve">другиот имот </w:t>
      </w:r>
      <w:r w:rsidRPr="00DA690B">
        <w:rPr>
          <w:rFonts w:ascii="Aptos" w:hAnsi="Aptos" w:cstheme="minorHAnsi"/>
          <w:sz w:val="22"/>
          <w:szCs w:val="22"/>
        </w:rPr>
        <w:t xml:space="preserve">како движен, сопственост и удели, </w:t>
      </w:r>
      <w:r>
        <w:rPr>
          <w:rFonts w:ascii="Aptos" w:hAnsi="Aptos" w:cstheme="minorHAnsi"/>
          <w:sz w:val="22"/>
          <w:szCs w:val="22"/>
        </w:rPr>
        <w:t>итн. Беше споделена информација за досегашните активности за решавање на овој проблем во рамките на Кабинетот на заменик-претседателот на Владата задолжен за добро владеење</w:t>
      </w:r>
      <w:r w:rsidR="00857FAD">
        <w:rPr>
          <w:rFonts w:ascii="Aptos" w:hAnsi="Aptos" w:cstheme="minorHAnsi"/>
          <w:sz w:val="22"/>
          <w:szCs w:val="22"/>
        </w:rPr>
        <w:t>, во рамките на СОЗР</w:t>
      </w:r>
      <w:r w:rsidR="00897CCB">
        <w:rPr>
          <w:rFonts w:ascii="Aptos" w:hAnsi="Aptos" w:cstheme="minorHAnsi"/>
          <w:sz w:val="22"/>
          <w:szCs w:val="22"/>
        </w:rPr>
        <w:t xml:space="preserve">, постојниот регистар на недвижен имот во сопственост на државата достапен како апликација на Катастарот </w:t>
      </w:r>
      <w:r w:rsidR="00857FAD">
        <w:rPr>
          <w:rFonts w:ascii="Aptos" w:hAnsi="Aptos" w:cstheme="minorHAnsi"/>
          <w:sz w:val="22"/>
          <w:szCs w:val="22"/>
        </w:rPr>
        <w:t xml:space="preserve">и сл. </w:t>
      </w:r>
      <w:r w:rsidR="00B43283">
        <w:rPr>
          <w:rFonts w:ascii="Aptos" w:hAnsi="Aptos" w:cstheme="minorHAnsi"/>
          <w:sz w:val="22"/>
          <w:szCs w:val="22"/>
        </w:rPr>
        <w:t xml:space="preserve">Се разговараше за евентуално посебно законско решение, носечките институции, </w:t>
      </w:r>
      <w:r w:rsidR="00BF61EC">
        <w:rPr>
          <w:rFonts w:ascii="Aptos" w:hAnsi="Aptos" w:cstheme="minorHAnsi"/>
          <w:sz w:val="22"/>
          <w:szCs w:val="22"/>
        </w:rPr>
        <w:t xml:space="preserve">периодот на реализација итн. Имајќи ја предвид обемноста на решавањето на овој проблем и воспоставување на еден ваков регистар што очекувано би го надминало периодот на траење на еден акциски план (две години), се даде предлог кој беше прифатлив за присутните сепак да се отпочне процесот како дел од заложба во следниот акциски план за да се осмисли креирањето на регистарот, начинот, учесниците итн. </w:t>
      </w:r>
    </w:p>
    <w:p w14:paraId="6305CBE2" w14:textId="4DFAD5CC" w:rsidR="00BF61EC" w:rsidRDefault="00BF61EC" w:rsidP="00BF61EC">
      <w:pPr>
        <w:spacing w:before="240"/>
        <w:jc w:val="left"/>
        <w:rPr>
          <w:rFonts w:ascii="Aptos" w:hAnsi="Aptos" w:cstheme="minorHAnsi"/>
          <w:sz w:val="22"/>
          <w:szCs w:val="22"/>
        </w:rPr>
      </w:pPr>
      <w:r w:rsidRPr="00BF61EC">
        <w:rPr>
          <w:rFonts w:ascii="Aptos" w:hAnsi="Aptos" w:cstheme="minorHAnsi"/>
          <w:sz w:val="22"/>
          <w:szCs w:val="22"/>
        </w:rPr>
        <w:t>Во однос на пр</w:t>
      </w:r>
      <w:r>
        <w:rPr>
          <w:rFonts w:ascii="Aptos" w:hAnsi="Aptos" w:cstheme="minorHAnsi"/>
          <w:sz w:val="22"/>
          <w:szCs w:val="22"/>
        </w:rPr>
        <w:t>о</w:t>
      </w:r>
      <w:r w:rsidRPr="00BF61EC">
        <w:rPr>
          <w:rFonts w:ascii="Aptos" w:hAnsi="Aptos" w:cstheme="minorHAnsi"/>
          <w:sz w:val="22"/>
          <w:szCs w:val="22"/>
        </w:rPr>
        <w:t xml:space="preserve">блемот со непостоење </w:t>
      </w:r>
      <w:r w:rsidRPr="00BF61EC">
        <w:rPr>
          <w:rFonts w:ascii="Aptos" w:hAnsi="Aptos" w:cstheme="minorHAnsi"/>
          <w:sz w:val="22"/>
          <w:szCs w:val="22"/>
        </w:rPr>
        <w:t xml:space="preserve">регистар на </w:t>
      </w:r>
      <w:r w:rsidR="003A4197">
        <w:rPr>
          <w:rFonts w:ascii="Aptos" w:hAnsi="Aptos" w:cstheme="minorHAnsi"/>
          <w:sz w:val="22"/>
          <w:szCs w:val="22"/>
        </w:rPr>
        <w:t xml:space="preserve">сите </w:t>
      </w:r>
      <w:r w:rsidRPr="00BF61EC">
        <w:rPr>
          <w:rFonts w:ascii="Aptos" w:hAnsi="Aptos" w:cstheme="minorHAnsi"/>
          <w:sz w:val="22"/>
          <w:szCs w:val="22"/>
        </w:rPr>
        <w:t>јавни претпријатија</w:t>
      </w:r>
      <w:r w:rsidR="003A4197">
        <w:rPr>
          <w:rFonts w:ascii="Aptos" w:hAnsi="Aptos" w:cstheme="minorHAnsi"/>
          <w:sz w:val="22"/>
          <w:szCs w:val="22"/>
        </w:rPr>
        <w:t xml:space="preserve"> (основани и од државата и од општините)</w:t>
      </w:r>
      <w:r>
        <w:rPr>
          <w:rFonts w:ascii="Aptos" w:hAnsi="Aptos" w:cstheme="minorHAnsi"/>
          <w:sz w:val="22"/>
          <w:szCs w:val="22"/>
        </w:rPr>
        <w:t xml:space="preserve">, се зборуваше за потребата од еден ваков регистар со комплетни податоци како назив, основање, директор, членови на одбори, капитал и сл. Беше наведено дека постои документ </w:t>
      </w:r>
      <w:r w:rsidR="003A4197">
        <w:rPr>
          <w:rFonts w:ascii="Aptos" w:hAnsi="Aptos" w:cstheme="minorHAnsi"/>
          <w:sz w:val="22"/>
          <w:szCs w:val="22"/>
        </w:rPr>
        <w:t xml:space="preserve">со преглед на постојните јавни претпријатија на веб-страницата на Министерството за финансии, кој може да е основа за негово инкорпорирање или надоградување во веб-платформа во облик на регистар. И во однос на овој проблем, како и </w:t>
      </w:r>
      <w:r w:rsidR="003A4197">
        <w:rPr>
          <w:rFonts w:ascii="Aptos" w:hAnsi="Aptos" w:cstheme="minorHAnsi"/>
          <w:sz w:val="22"/>
          <w:szCs w:val="22"/>
        </w:rPr>
        <w:lastRenderedPageBreak/>
        <w:t xml:space="preserve">во однос на проблемот со потребата од регистар на државен имот, беше споменат регистарот за вработените во јавниот сектор на Министерството за јавна администрација како </w:t>
      </w:r>
      <w:r w:rsidR="006D0D1E">
        <w:rPr>
          <w:rFonts w:ascii="Aptos" w:hAnsi="Aptos" w:cstheme="minorHAnsi"/>
          <w:sz w:val="22"/>
          <w:szCs w:val="22"/>
        </w:rPr>
        <w:t xml:space="preserve">извор </w:t>
      </w:r>
      <w:r w:rsidR="003A4197">
        <w:rPr>
          <w:rFonts w:ascii="Aptos" w:hAnsi="Aptos" w:cstheme="minorHAnsi"/>
          <w:sz w:val="22"/>
          <w:szCs w:val="22"/>
        </w:rPr>
        <w:t xml:space="preserve">за </w:t>
      </w:r>
      <w:r w:rsidR="00C31831">
        <w:rPr>
          <w:rFonts w:ascii="Aptos" w:hAnsi="Aptos" w:cstheme="minorHAnsi"/>
          <w:sz w:val="22"/>
          <w:szCs w:val="22"/>
        </w:rPr>
        <w:t xml:space="preserve">мапирање </w:t>
      </w:r>
      <w:r w:rsidR="003A4197">
        <w:rPr>
          <w:rFonts w:ascii="Aptos" w:hAnsi="Aptos" w:cstheme="minorHAnsi"/>
          <w:sz w:val="22"/>
          <w:szCs w:val="22"/>
        </w:rPr>
        <w:t xml:space="preserve">на </w:t>
      </w:r>
      <w:r w:rsidR="006D0D1E">
        <w:rPr>
          <w:rFonts w:ascii="Aptos" w:hAnsi="Aptos" w:cstheme="minorHAnsi"/>
          <w:sz w:val="22"/>
          <w:szCs w:val="22"/>
        </w:rPr>
        <w:t xml:space="preserve">сите постојни институции во земјава. </w:t>
      </w:r>
    </w:p>
    <w:p w14:paraId="292AAF4B" w14:textId="1276C80C" w:rsidR="00897CCB" w:rsidRDefault="00897CCB" w:rsidP="00897CCB">
      <w:pPr>
        <w:spacing w:before="240"/>
        <w:jc w:val="left"/>
        <w:rPr>
          <w:rFonts w:ascii="Aptos" w:hAnsi="Aptos" w:cstheme="minorHAnsi"/>
          <w:sz w:val="22"/>
          <w:szCs w:val="22"/>
        </w:rPr>
      </w:pPr>
      <w:r>
        <w:rPr>
          <w:rFonts w:ascii="Aptos" w:hAnsi="Aptos" w:cstheme="minorHAnsi"/>
          <w:sz w:val="22"/>
          <w:szCs w:val="22"/>
        </w:rPr>
        <w:t>Се дискутираа и барањата од претходниот состанок за п</w:t>
      </w:r>
      <w:r w:rsidRPr="00897CCB">
        <w:rPr>
          <w:rFonts w:ascii="Aptos" w:hAnsi="Aptos" w:cstheme="minorHAnsi"/>
          <w:sz w:val="22"/>
          <w:szCs w:val="22"/>
        </w:rPr>
        <w:t xml:space="preserve">оголема достапност и користење на податоците од Катастарот на недвижен имот, преку јавно достапни функционалности за пребарување по име (за физички лица) и по назив (за правни лица), </w:t>
      </w:r>
      <w:r>
        <w:rPr>
          <w:rFonts w:ascii="Aptos" w:hAnsi="Aptos" w:cstheme="minorHAnsi"/>
          <w:sz w:val="22"/>
          <w:szCs w:val="22"/>
        </w:rPr>
        <w:t xml:space="preserve">како и за </w:t>
      </w:r>
      <w:r w:rsidRPr="00897CCB">
        <w:rPr>
          <w:rFonts w:ascii="Aptos" w:hAnsi="Aptos" w:cstheme="minorHAnsi"/>
          <w:sz w:val="22"/>
          <w:szCs w:val="22"/>
        </w:rPr>
        <w:t>вметнување на податоци за вистински сопственици на правните лица и во податоците за недвижен имот и при продажба на градежно земјиште</w:t>
      </w:r>
      <w:r>
        <w:rPr>
          <w:rFonts w:ascii="Aptos" w:hAnsi="Aptos" w:cstheme="minorHAnsi"/>
          <w:sz w:val="22"/>
          <w:szCs w:val="22"/>
        </w:rPr>
        <w:t xml:space="preserve">. Беше истакнато дека може да се продолжи со </w:t>
      </w:r>
      <w:r w:rsidR="000E392F">
        <w:rPr>
          <w:rFonts w:ascii="Aptos" w:hAnsi="Aptos" w:cstheme="minorHAnsi"/>
          <w:sz w:val="22"/>
          <w:szCs w:val="22"/>
        </w:rPr>
        <w:t xml:space="preserve">идеите за пребарувања по назив на правно лице, како и за вметнување на името на вистинскиот сопственик со автоматско преземање на податокот од регистарот на вистински сопственици во рамките на Централниот регистар, по примерот на </w:t>
      </w:r>
      <w:proofErr w:type="spellStart"/>
      <w:r w:rsidR="000E392F">
        <w:rPr>
          <w:rFonts w:ascii="Aptos" w:hAnsi="Aptos" w:cstheme="minorHAnsi"/>
          <w:sz w:val="22"/>
          <w:szCs w:val="22"/>
        </w:rPr>
        <w:t>ЕСЈН</w:t>
      </w:r>
      <w:proofErr w:type="spellEnd"/>
      <w:r w:rsidR="000E392F">
        <w:rPr>
          <w:rFonts w:ascii="Aptos" w:hAnsi="Aptos" w:cstheme="minorHAnsi"/>
          <w:sz w:val="22"/>
          <w:szCs w:val="22"/>
        </w:rPr>
        <w:t xml:space="preserve">. </w:t>
      </w:r>
      <w:r w:rsidR="00FF1CB0">
        <w:rPr>
          <w:rFonts w:ascii="Aptos" w:hAnsi="Aptos" w:cstheme="minorHAnsi"/>
          <w:sz w:val="22"/>
          <w:szCs w:val="22"/>
        </w:rPr>
        <w:t>За делот за физи</w:t>
      </w:r>
      <w:r w:rsidR="00C31831">
        <w:rPr>
          <w:rFonts w:ascii="Aptos" w:hAnsi="Aptos" w:cstheme="minorHAnsi"/>
          <w:sz w:val="22"/>
          <w:szCs w:val="22"/>
        </w:rPr>
        <w:t>ч</w:t>
      </w:r>
      <w:r w:rsidR="00FF1CB0">
        <w:rPr>
          <w:rFonts w:ascii="Aptos" w:hAnsi="Aptos" w:cstheme="minorHAnsi"/>
          <w:sz w:val="22"/>
          <w:szCs w:val="22"/>
        </w:rPr>
        <w:t>ки лица, дискусијата се водеше во насока на тоа дека не би требало да е јавно можно</w:t>
      </w:r>
      <w:r w:rsidR="00C31831">
        <w:rPr>
          <w:rFonts w:ascii="Aptos" w:hAnsi="Aptos" w:cstheme="minorHAnsi"/>
          <w:sz w:val="22"/>
          <w:szCs w:val="22"/>
        </w:rPr>
        <w:t>то</w:t>
      </w:r>
      <w:r w:rsidR="00FF1CB0">
        <w:rPr>
          <w:rFonts w:ascii="Aptos" w:hAnsi="Aptos" w:cstheme="minorHAnsi"/>
          <w:sz w:val="22"/>
          <w:szCs w:val="22"/>
        </w:rPr>
        <w:t xml:space="preserve"> пребарување на имот</w:t>
      </w:r>
      <w:r w:rsidR="00C31831">
        <w:rPr>
          <w:rFonts w:ascii="Aptos" w:hAnsi="Aptos" w:cstheme="minorHAnsi"/>
          <w:sz w:val="22"/>
          <w:szCs w:val="22"/>
        </w:rPr>
        <w:t>от</w:t>
      </w:r>
      <w:r w:rsidR="00FF1CB0">
        <w:rPr>
          <w:rFonts w:ascii="Aptos" w:hAnsi="Aptos" w:cstheme="minorHAnsi"/>
          <w:sz w:val="22"/>
          <w:szCs w:val="22"/>
        </w:rPr>
        <w:t xml:space="preserve"> за сите граѓани, но ваквата можност би била корисна во делот на пријавување во </w:t>
      </w:r>
      <w:proofErr w:type="spellStart"/>
      <w:r w:rsidR="00FF1CB0">
        <w:rPr>
          <w:rFonts w:ascii="Aptos" w:hAnsi="Aptos" w:cstheme="minorHAnsi"/>
          <w:sz w:val="22"/>
          <w:szCs w:val="22"/>
        </w:rPr>
        <w:t>ДКСК</w:t>
      </w:r>
      <w:proofErr w:type="spellEnd"/>
      <w:r w:rsidR="00FF1CB0">
        <w:rPr>
          <w:rFonts w:ascii="Aptos" w:hAnsi="Aptos" w:cstheme="minorHAnsi"/>
          <w:sz w:val="22"/>
          <w:szCs w:val="22"/>
        </w:rPr>
        <w:t xml:space="preserve"> на имотна состојба и интересите на избраните и именуваните лица. </w:t>
      </w:r>
    </w:p>
    <w:p w14:paraId="53F17312" w14:textId="028A8881" w:rsidR="00D65A5D" w:rsidRPr="00D65A5D" w:rsidRDefault="00D65A5D" w:rsidP="00D65A5D">
      <w:pPr>
        <w:spacing w:before="240"/>
        <w:jc w:val="left"/>
        <w:rPr>
          <w:rFonts w:ascii="Aptos" w:hAnsi="Aptos" w:cstheme="minorHAnsi"/>
          <w:sz w:val="22"/>
          <w:szCs w:val="22"/>
        </w:rPr>
      </w:pPr>
      <w:r w:rsidRPr="00D65A5D">
        <w:rPr>
          <w:rFonts w:ascii="Aptos" w:hAnsi="Aptos" w:cstheme="minorHAnsi"/>
          <w:sz w:val="22"/>
          <w:szCs w:val="22"/>
        </w:rPr>
        <w:t xml:space="preserve">Во оваа насока се дискутираше и </w:t>
      </w:r>
      <w:r>
        <w:rPr>
          <w:rFonts w:ascii="Aptos" w:hAnsi="Aptos" w:cstheme="minorHAnsi"/>
          <w:sz w:val="22"/>
          <w:szCs w:val="22"/>
        </w:rPr>
        <w:t>предлозите од претходниот состанок за д</w:t>
      </w:r>
      <w:r w:rsidRPr="00D65A5D">
        <w:rPr>
          <w:rFonts w:ascii="Aptos" w:hAnsi="Aptos" w:cstheme="minorHAnsi"/>
          <w:sz w:val="22"/>
          <w:szCs w:val="22"/>
        </w:rPr>
        <w:t xml:space="preserve">игитализација </w:t>
      </w:r>
      <w:r>
        <w:rPr>
          <w:rFonts w:ascii="Aptos" w:hAnsi="Aptos" w:cstheme="minorHAnsi"/>
          <w:sz w:val="22"/>
          <w:szCs w:val="22"/>
        </w:rPr>
        <w:t xml:space="preserve">и автоматизација на </w:t>
      </w:r>
      <w:r w:rsidRPr="00D65A5D">
        <w:rPr>
          <w:rFonts w:ascii="Aptos" w:hAnsi="Aptos" w:cstheme="minorHAnsi"/>
          <w:sz w:val="22"/>
          <w:szCs w:val="22"/>
        </w:rPr>
        <w:t>проверката на веродостојноста на изјавите за имотна состојба и интереси на избраните и именуваните лица, и користење на соодветни индикатори како црвени знамиња</w:t>
      </w:r>
      <w:r>
        <w:rPr>
          <w:rFonts w:ascii="Aptos" w:hAnsi="Aptos" w:cstheme="minorHAnsi"/>
          <w:sz w:val="22"/>
          <w:szCs w:val="22"/>
        </w:rPr>
        <w:t xml:space="preserve">, за што остана да се дискутира подетално во следните фази на процесот на ко-креирање, на директни состаноци во помал состав. </w:t>
      </w:r>
      <w:r w:rsidR="00C31831">
        <w:rPr>
          <w:rFonts w:ascii="Aptos" w:hAnsi="Aptos" w:cstheme="minorHAnsi"/>
          <w:sz w:val="22"/>
          <w:szCs w:val="22"/>
        </w:rPr>
        <w:t xml:space="preserve">Претставниците на </w:t>
      </w:r>
      <w:proofErr w:type="spellStart"/>
      <w:r w:rsidR="00C31831">
        <w:rPr>
          <w:rFonts w:ascii="Aptos" w:hAnsi="Aptos" w:cstheme="minorHAnsi"/>
          <w:sz w:val="22"/>
          <w:szCs w:val="22"/>
        </w:rPr>
        <w:t>ДКСК</w:t>
      </w:r>
      <w:proofErr w:type="spellEnd"/>
      <w:r w:rsidR="00C31831">
        <w:rPr>
          <w:rFonts w:ascii="Aptos" w:hAnsi="Aptos" w:cstheme="minorHAnsi"/>
          <w:sz w:val="22"/>
          <w:szCs w:val="22"/>
        </w:rPr>
        <w:t xml:space="preserve"> информираа за сегашната состојба со достапност на податоци и поврзаност со други бази и регистри, а во рамките и за потребите на проверка на имотна состојба и интереси. </w:t>
      </w:r>
    </w:p>
    <w:p w14:paraId="3A3FCB20" w14:textId="71E52895" w:rsidR="00077147" w:rsidRDefault="00077147" w:rsidP="00077147">
      <w:pPr>
        <w:spacing w:before="240"/>
        <w:jc w:val="left"/>
        <w:rPr>
          <w:rFonts w:ascii="Aptos" w:hAnsi="Aptos" w:cstheme="minorHAnsi"/>
          <w:sz w:val="22"/>
          <w:szCs w:val="22"/>
        </w:rPr>
      </w:pPr>
      <w:r>
        <w:rPr>
          <w:rFonts w:ascii="Aptos" w:hAnsi="Aptos" w:cstheme="minorHAnsi"/>
          <w:sz w:val="22"/>
          <w:szCs w:val="22"/>
        </w:rPr>
        <w:t xml:space="preserve">Во делот на поголема достапност на податоци и информации за јавните набавки, се разговараше за неколку детектирани слабости и потреби, како проширување на податоците што сега се достапни во отворен формат со имињата на понудувачите и на подизведувачите (од известувањето за </w:t>
      </w:r>
      <w:r w:rsidR="00C31831">
        <w:rPr>
          <w:rFonts w:ascii="Aptos" w:hAnsi="Aptos" w:cstheme="minorHAnsi"/>
          <w:sz w:val="22"/>
          <w:szCs w:val="22"/>
        </w:rPr>
        <w:t>с</w:t>
      </w:r>
      <w:r>
        <w:rPr>
          <w:rFonts w:ascii="Aptos" w:hAnsi="Aptos" w:cstheme="minorHAnsi"/>
          <w:sz w:val="22"/>
          <w:szCs w:val="22"/>
        </w:rPr>
        <w:t xml:space="preserve">клучен договор), прикажување на износите за вредност на склучените договори за јавни набавки за рамковните спогодби со повеќе економски оператори, задолжително назначување на лице задолжено за следење на реализација на договорот за </w:t>
      </w:r>
      <w:r w:rsidR="001031DB">
        <w:rPr>
          <w:rFonts w:ascii="Aptos" w:hAnsi="Aptos" w:cstheme="minorHAnsi"/>
          <w:sz w:val="22"/>
          <w:szCs w:val="22"/>
        </w:rPr>
        <w:t>ј</w:t>
      </w:r>
      <w:r>
        <w:rPr>
          <w:rFonts w:ascii="Aptos" w:hAnsi="Aptos" w:cstheme="minorHAnsi"/>
          <w:sz w:val="22"/>
          <w:szCs w:val="22"/>
        </w:rPr>
        <w:t xml:space="preserve">авната набавка (се спомена дека тоа би можело да е дел од одлуката за јавна набавка), и сл. </w:t>
      </w:r>
    </w:p>
    <w:p w14:paraId="0A43B547" w14:textId="54C1E468" w:rsidR="001031DB" w:rsidRDefault="001031DB" w:rsidP="001031DB">
      <w:pPr>
        <w:spacing w:before="240"/>
        <w:jc w:val="left"/>
        <w:rPr>
          <w:rFonts w:ascii="Aptos" w:hAnsi="Aptos" w:cstheme="minorHAnsi"/>
          <w:sz w:val="22"/>
          <w:szCs w:val="22"/>
        </w:rPr>
      </w:pPr>
      <w:r w:rsidRPr="001031DB">
        <w:rPr>
          <w:rFonts w:ascii="Aptos" w:hAnsi="Aptos" w:cstheme="minorHAnsi"/>
          <w:sz w:val="22"/>
          <w:szCs w:val="22"/>
        </w:rPr>
        <w:t xml:space="preserve">Стана збор и за </w:t>
      </w:r>
      <w:r>
        <w:rPr>
          <w:rFonts w:ascii="Aptos" w:hAnsi="Aptos" w:cstheme="minorHAnsi"/>
          <w:sz w:val="22"/>
          <w:szCs w:val="22"/>
        </w:rPr>
        <w:t>барањето од претходниот состанок за с</w:t>
      </w:r>
      <w:r w:rsidRPr="001031DB">
        <w:rPr>
          <w:rFonts w:ascii="Aptos" w:hAnsi="Aptos" w:cstheme="minorHAnsi"/>
          <w:sz w:val="22"/>
          <w:szCs w:val="22"/>
        </w:rPr>
        <w:t xml:space="preserve">ледење на текот на постапката во ПИОМ за обработка и одобрување на пензии од други држави. </w:t>
      </w:r>
      <w:r>
        <w:rPr>
          <w:rFonts w:ascii="Aptos" w:hAnsi="Aptos" w:cstheme="minorHAnsi"/>
          <w:sz w:val="22"/>
          <w:szCs w:val="22"/>
        </w:rPr>
        <w:t xml:space="preserve">Претставниците на институцијата појаснија дека кога во постапката е вклучена странска држава надвор од земјите на поранешна Југославија, барањето се обработува само во Скопје, а не во подрачните единици и дека брзината на решавање на случаите зависи и од </w:t>
      </w:r>
      <w:proofErr w:type="spellStart"/>
      <w:r>
        <w:rPr>
          <w:rFonts w:ascii="Aptos" w:hAnsi="Aptos" w:cstheme="minorHAnsi"/>
          <w:sz w:val="22"/>
          <w:szCs w:val="22"/>
        </w:rPr>
        <w:t>респонзивноста</w:t>
      </w:r>
      <w:proofErr w:type="spellEnd"/>
      <w:r>
        <w:rPr>
          <w:rFonts w:ascii="Aptos" w:hAnsi="Aptos" w:cstheme="minorHAnsi"/>
          <w:sz w:val="22"/>
          <w:szCs w:val="22"/>
        </w:rPr>
        <w:t xml:space="preserve"> на другата држава. Инаку, не постои </w:t>
      </w:r>
      <w:proofErr w:type="spellStart"/>
      <w:r>
        <w:rPr>
          <w:rFonts w:ascii="Aptos" w:hAnsi="Aptos" w:cstheme="minorHAnsi"/>
          <w:sz w:val="22"/>
          <w:szCs w:val="22"/>
        </w:rPr>
        <w:t>следливост</w:t>
      </w:r>
      <w:proofErr w:type="spellEnd"/>
      <w:r>
        <w:rPr>
          <w:rFonts w:ascii="Aptos" w:hAnsi="Aptos" w:cstheme="minorHAnsi"/>
          <w:sz w:val="22"/>
          <w:szCs w:val="22"/>
        </w:rPr>
        <w:t xml:space="preserve"> на постапките ниту за домашните пензии, а се истакна и проблемот со слабите ИТ капацитети на институцијата, како и недоволната поврзаност со другите институции. </w:t>
      </w:r>
    </w:p>
    <w:p w14:paraId="1165B19C" w14:textId="6F01F88C" w:rsidR="001031DB" w:rsidRDefault="001031DB" w:rsidP="001031DB">
      <w:pPr>
        <w:spacing w:before="240"/>
        <w:jc w:val="left"/>
        <w:rPr>
          <w:rFonts w:ascii="Aptos" w:hAnsi="Aptos" w:cstheme="minorHAnsi"/>
          <w:color w:val="000000" w:themeColor="text1"/>
          <w:sz w:val="22"/>
          <w:szCs w:val="22"/>
        </w:rPr>
      </w:pPr>
      <w:r w:rsidRPr="001031DB">
        <w:rPr>
          <w:rFonts w:ascii="Aptos" w:hAnsi="Aptos" w:cstheme="minorHAnsi"/>
          <w:color w:val="000000" w:themeColor="text1"/>
          <w:sz w:val="22"/>
          <w:szCs w:val="22"/>
        </w:rPr>
        <w:t>Во однос на барањето за в</w:t>
      </w:r>
      <w:r w:rsidRPr="001031DB">
        <w:rPr>
          <w:rFonts w:ascii="Aptos" w:hAnsi="Aptos" w:cstheme="minorHAnsi"/>
          <w:color w:val="000000" w:themeColor="text1"/>
          <w:sz w:val="22"/>
          <w:szCs w:val="22"/>
        </w:rPr>
        <w:t>оспоставување регистар/преглед на средства од донации што ги добиваат државните институции</w:t>
      </w:r>
      <w:r w:rsidRPr="001031DB">
        <w:rPr>
          <w:rFonts w:ascii="Aptos" w:hAnsi="Aptos" w:cstheme="minorHAnsi"/>
          <w:color w:val="000000" w:themeColor="text1"/>
          <w:sz w:val="22"/>
          <w:szCs w:val="22"/>
        </w:rPr>
        <w:t xml:space="preserve">, </w:t>
      </w:r>
      <w:r>
        <w:rPr>
          <w:rFonts w:ascii="Aptos" w:hAnsi="Aptos" w:cstheme="minorHAnsi"/>
          <w:color w:val="000000" w:themeColor="text1"/>
          <w:sz w:val="22"/>
          <w:szCs w:val="22"/>
        </w:rPr>
        <w:t xml:space="preserve">кратко </w:t>
      </w:r>
      <w:r w:rsidRPr="001031DB">
        <w:rPr>
          <w:rFonts w:ascii="Aptos" w:hAnsi="Aptos" w:cstheme="minorHAnsi"/>
          <w:color w:val="000000" w:themeColor="text1"/>
          <w:sz w:val="22"/>
          <w:szCs w:val="22"/>
        </w:rPr>
        <w:t xml:space="preserve">стана збор дека е можно едно вакво решение да се направи по примерот на регистарот на подароци во рамките на </w:t>
      </w:r>
      <w:proofErr w:type="spellStart"/>
      <w:r w:rsidRPr="001031DB">
        <w:rPr>
          <w:rFonts w:ascii="Aptos" w:hAnsi="Aptos" w:cstheme="minorHAnsi"/>
          <w:color w:val="000000" w:themeColor="text1"/>
          <w:sz w:val="22"/>
          <w:szCs w:val="22"/>
        </w:rPr>
        <w:t>ДКСК</w:t>
      </w:r>
      <w:proofErr w:type="spellEnd"/>
      <w:r w:rsidRPr="001031DB">
        <w:rPr>
          <w:rFonts w:ascii="Aptos" w:hAnsi="Aptos" w:cstheme="minorHAnsi"/>
          <w:color w:val="000000" w:themeColor="text1"/>
          <w:sz w:val="22"/>
          <w:szCs w:val="22"/>
        </w:rPr>
        <w:t xml:space="preserve">. </w:t>
      </w:r>
    </w:p>
    <w:p w14:paraId="6BCD6200" w14:textId="3153BFA6" w:rsidR="001031DB" w:rsidRDefault="00DB06BB" w:rsidP="001031DB">
      <w:pPr>
        <w:spacing w:before="240"/>
        <w:jc w:val="left"/>
        <w:rPr>
          <w:rFonts w:ascii="Aptos" w:hAnsi="Aptos" w:cstheme="minorHAnsi"/>
          <w:sz w:val="22"/>
          <w:szCs w:val="22"/>
        </w:rPr>
      </w:pPr>
      <w:r>
        <w:rPr>
          <w:rFonts w:ascii="Aptos" w:hAnsi="Aptos" w:cstheme="minorHAnsi"/>
          <w:sz w:val="22"/>
          <w:szCs w:val="22"/>
        </w:rPr>
        <w:t xml:space="preserve">Од новите проблеми и евентуалните решенија што беа отворени за дискусија, неколку се однесуваа на подобрување на процесот на јавни консултации при донесување на закони и други регулатива, како и </w:t>
      </w:r>
      <w:r w:rsidR="009C48A4">
        <w:rPr>
          <w:rFonts w:ascii="Aptos" w:hAnsi="Aptos" w:cstheme="minorHAnsi"/>
          <w:sz w:val="22"/>
          <w:szCs w:val="22"/>
        </w:rPr>
        <w:t xml:space="preserve">за унапредување на процесот на антикорупциска проверка на </w:t>
      </w:r>
      <w:r w:rsidR="009C48A4">
        <w:rPr>
          <w:rFonts w:ascii="Aptos" w:hAnsi="Aptos" w:cstheme="minorHAnsi"/>
          <w:sz w:val="22"/>
          <w:szCs w:val="22"/>
        </w:rPr>
        <w:lastRenderedPageBreak/>
        <w:t xml:space="preserve">легислативата имајќи предвид дека таа не се спроведува за сета нова регулатива, и дека за многу законски решенија дури по нивното донесување се покажува дека содржат големи ризици од корупција. </w:t>
      </w:r>
      <w:r w:rsidR="00C31831">
        <w:rPr>
          <w:rFonts w:ascii="Aptos" w:hAnsi="Aptos" w:cstheme="minorHAnsi"/>
          <w:sz w:val="22"/>
          <w:szCs w:val="22"/>
        </w:rPr>
        <w:t xml:space="preserve">Беше предложено </w:t>
      </w:r>
      <w:r w:rsidR="009C48A4">
        <w:rPr>
          <w:rFonts w:ascii="Aptos" w:hAnsi="Aptos" w:cstheme="minorHAnsi"/>
          <w:sz w:val="22"/>
          <w:szCs w:val="22"/>
        </w:rPr>
        <w:t xml:space="preserve">на </w:t>
      </w:r>
      <w:proofErr w:type="spellStart"/>
      <w:r w:rsidR="009C48A4">
        <w:rPr>
          <w:rFonts w:ascii="Aptos" w:hAnsi="Aptos" w:cstheme="minorHAnsi"/>
          <w:sz w:val="22"/>
          <w:szCs w:val="22"/>
        </w:rPr>
        <w:t>ЕНЕР</w:t>
      </w:r>
      <w:proofErr w:type="spellEnd"/>
      <w:r w:rsidR="009C48A4">
        <w:rPr>
          <w:rFonts w:ascii="Aptos" w:hAnsi="Aptos" w:cstheme="minorHAnsi"/>
          <w:sz w:val="22"/>
          <w:szCs w:val="22"/>
        </w:rPr>
        <w:t xml:space="preserve"> да се овозможи начин за спроведување јавни консултации и за законските предлози од пратениците во Собранието, а во овој контекст беше спомената ваква можност и за општините, со нужно разграничување за да се запази немешање</w:t>
      </w:r>
      <w:r w:rsidR="00C31831">
        <w:rPr>
          <w:rFonts w:ascii="Aptos" w:hAnsi="Aptos" w:cstheme="minorHAnsi"/>
          <w:sz w:val="22"/>
          <w:szCs w:val="22"/>
        </w:rPr>
        <w:t>то</w:t>
      </w:r>
      <w:r w:rsidR="009C48A4">
        <w:rPr>
          <w:rFonts w:ascii="Aptos" w:hAnsi="Aptos" w:cstheme="minorHAnsi"/>
          <w:sz w:val="22"/>
          <w:szCs w:val="22"/>
        </w:rPr>
        <w:t xml:space="preserve"> на разните нивоа на власт. Беше наведено дека постои можност за вакво вметнување и надградување на </w:t>
      </w:r>
      <w:proofErr w:type="spellStart"/>
      <w:r w:rsidR="009C48A4">
        <w:rPr>
          <w:rFonts w:ascii="Aptos" w:hAnsi="Aptos" w:cstheme="minorHAnsi"/>
          <w:sz w:val="22"/>
          <w:szCs w:val="22"/>
        </w:rPr>
        <w:t>ЕНЕР</w:t>
      </w:r>
      <w:proofErr w:type="spellEnd"/>
      <w:r w:rsidR="009C48A4">
        <w:rPr>
          <w:rFonts w:ascii="Aptos" w:hAnsi="Aptos" w:cstheme="minorHAnsi"/>
          <w:sz w:val="22"/>
          <w:szCs w:val="22"/>
        </w:rPr>
        <w:t xml:space="preserve"> во оваа насока. </w:t>
      </w:r>
      <w:r w:rsidR="00C31831">
        <w:rPr>
          <w:rFonts w:ascii="Aptos" w:hAnsi="Aptos" w:cstheme="minorHAnsi"/>
          <w:sz w:val="22"/>
          <w:szCs w:val="22"/>
        </w:rPr>
        <w:t xml:space="preserve">Се спомена и дека </w:t>
      </w:r>
      <w:r w:rsidR="001558F5">
        <w:rPr>
          <w:rFonts w:ascii="Aptos" w:hAnsi="Aptos" w:cstheme="minorHAnsi"/>
          <w:sz w:val="22"/>
          <w:szCs w:val="22"/>
        </w:rPr>
        <w:t xml:space="preserve">за оваа заложба може треба да се вклучат претставници </w:t>
      </w:r>
      <w:r w:rsidR="00C31831">
        <w:rPr>
          <w:rFonts w:ascii="Aptos" w:hAnsi="Aptos" w:cstheme="minorHAnsi"/>
          <w:sz w:val="22"/>
          <w:szCs w:val="22"/>
        </w:rPr>
        <w:t xml:space="preserve">и </w:t>
      </w:r>
      <w:r w:rsidR="001558F5">
        <w:rPr>
          <w:rFonts w:ascii="Aptos" w:hAnsi="Aptos" w:cstheme="minorHAnsi"/>
          <w:sz w:val="22"/>
          <w:szCs w:val="22"/>
        </w:rPr>
        <w:t xml:space="preserve">на Собранието и на ЗЕЛС. </w:t>
      </w:r>
    </w:p>
    <w:p w14:paraId="7EA3B47E" w14:textId="02D27411" w:rsidR="001558F5" w:rsidRDefault="003704B2" w:rsidP="001031DB">
      <w:pPr>
        <w:spacing w:before="240"/>
        <w:jc w:val="left"/>
        <w:rPr>
          <w:rFonts w:ascii="Aptos" w:hAnsi="Aptos" w:cstheme="minorHAnsi"/>
          <w:sz w:val="22"/>
          <w:szCs w:val="22"/>
        </w:rPr>
      </w:pPr>
      <w:r>
        <w:rPr>
          <w:rFonts w:ascii="Aptos" w:hAnsi="Aptos" w:cstheme="minorHAnsi"/>
          <w:sz w:val="22"/>
          <w:szCs w:val="22"/>
        </w:rPr>
        <w:t>Исто така беше предложено унапредување на спроведувањето на антикорупциската проверка на легислативата (</w:t>
      </w:r>
      <w:proofErr w:type="spellStart"/>
      <w:r>
        <w:rPr>
          <w:rFonts w:ascii="Aptos" w:hAnsi="Aptos" w:cstheme="minorHAnsi"/>
          <w:sz w:val="22"/>
          <w:szCs w:val="22"/>
        </w:rPr>
        <w:t>АПЛ</w:t>
      </w:r>
      <w:proofErr w:type="spellEnd"/>
      <w:r>
        <w:rPr>
          <w:rFonts w:ascii="Aptos" w:hAnsi="Aptos" w:cstheme="minorHAnsi"/>
          <w:sz w:val="22"/>
          <w:szCs w:val="22"/>
        </w:rPr>
        <w:t xml:space="preserve">) со тоа што </w:t>
      </w:r>
      <w:proofErr w:type="spellStart"/>
      <w:r w:rsidR="00861527">
        <w:rPr>
          <w:rFonts w:ascii="Aptos" w:hAnsi="Aptos" w:cstheme="minorHAnsi"/>
          <w:sz w:val="22"/>
          <w:szCs w:val="22"/>
        </w:rPr>
        <w:t>АПЛ</w:t>
      </w:r>
      <w:proofErr w:type="spellEnd"/>
      <w:r w:rsidR="00861527">
        <w:rPr>
          <w:rFonts w:ascii="Aptos" w:hAnsi="Aptos" w:cstheme="minorHAnsi"/>
          <w:sz w:val="22"/>
          <w:szCs w:val="22"/>
        </w:rPr>
        <w:t xml:space="preserve"> да биде задолжителен дел од ПВР или, имајќи ги предвид недоволните човечки капацитети на </w:t>
      </w:r>
      <w:proofErr w:type="spellStart"/>
      <w:r w:rsidR="00861527">
        <w:rPr>
          <w:rFonts w:ascii="Aptos" w:hAnsi="Aptos" w:cstheme="minorHAnsi"/>
          <w:sz w:val="22"/>
          <w:szCs w:val="22"/>
        </w:rPr>
        <w:t>ДКСК</w:t>
      </w:r>
      <w:proofErr w:type="spellEnd"/>
      <w:r w:rsidR="00861527">
        <w:rPr>
          <w:rFonts w:ascii="Aptos" w:hAnsi="Aptos" w:cstheme="minorHAnsi"/>
          <w:sz w:val="22"/>
          <w:szCs w:val="22"/>
        </w:rPr>
        <w:t xml:space="preserve">, за секоја нова регулатива да се спроведе задолжителна проценка на ризици од корупција, па врз таа основа – онаму каде што ќе се покажат високи ризици, да се спроведе </w:t>
      </w:r>
      <w:proofErr w:type="spellStart"/>
      <w:r w:rsidR="00861527">
        <w:rPr>
          <w:rFonts w:ascii="Aptos" w:hAnsi="Aptos" w:cstheme="minorHAnsi"/>
          <w:sz w:val="22"/>
          <w:szCs w:val="22"/>
        </w:rPr>
        <w:t>АПЛ</w:t>
      </w:r>
      <w:proofErr w:type="spellEnd"/>
      <w:r w:rsidR="00861527">
        <w:rPr>
          <w:rFonts w:ascii="Aptos" w:hAnsi="Aptos" w:cstheme="minorHAnsi"/>
          <w:sz w:val="22"/>
          <w:szCs w:val="22"/>
        </w:rPr>
        <w:t xml:space="preserve">. Претставниците на </w:t>
      </w:r>
      <w:proofErr w:type="spellStart"/>
      <w:r w:rsidR="00861527">
        <w:rPr>
          <w:rFonts w:ascii="Aptos" w:hAnsi="Aptos" w:cstheme="minorHAnsi"/>
          <w:sz w:val="22"/>
          <w:szCs w:val="22"/>
        </w:rPr>
        <w:t>ДКСК</w:t>
      </w:r>
      <w:proofErr w:type="spellEnd"/>
      <w:r w:rsidR="00861527">
        <w:rPr>
          <w:rFonts w:ascii="Aptos" w:hAnsi="Aptos" w:cstheme="minorHAnsi"/>
          <w:sz w:val="22"/>
          <w:szCs w:val="22"/>
        </w:rPr>
        <w:t xml:space="preserve"> ја истакнаа постојната </w:t>
      </w:r>
      <w:proofErr w:type="spellStart"/>
      <w:r w:rsidR="00861527">
        <w:rPr>
          <w:rFonts w:ascii="Aptos" w:hAnsi="Aptos" w:cstheme="minorHAnsi"/>
          <w:sz w:val="22"/>
          <w:szCs w:val="22"/>
        </w:rPr>
        <w:t>методологија</w:t>
      </w:r>
      <w:proofErr w:type="spellEnd"/>
      <w:r w:rsidR="00861527">
        <w:rPr>
          <w:rFonts w:ascii="Aptos" w:hAnsi="Aptos" w:cstheme="minorHAnsi"/>
          <w:sz w:val="22"/>
          <w:szCs w:val="22"/>
        </w:rPr>
        <w:t xml:space="preserve"> за спроведување на </w:t>
      </w:r>
      <w:proofErr w:type="spellStart"/>
      <w:r w:rsidR="00861527">
        <w:rPr>
          <w:rFonts w:ascii="Aptos" w:hAnsi="Aptos" w:cstheme="minorHAnsi"/>
          <w:sz w:val="22"/>
          <w:szCs w:val="22"/>
        </w:rPr>
        <w:t>АПЛ</w:t>
      </w:r>
      <w:proofErr w:type="spellEnd"/>
      <w:r w:rsidR="00861527">
        <w:rPr>
          <w:rFonts w:ascii="Aptos" w:hAnsi="Aptos" w:cstheme="minorHAnsi"/>
          <w:sz w:val="22"/>
          <w:szCs w:val="22"/>
        </w:rPr>
        <w:t xml:space="preserve"> и можноста да се спроведат обуки за претставниците на институциите за користење на таа </w:t>
      </w:r>
      <w:proofErr w:type="spellStart"/>
      <w:r w:rsidR="00861527">
        <w:rPr>
          <w:rFonts w:ascii="Aptos" w:hAnsi="Aptos" w:cstheme="minorHAnsi"/>
          <w:sz w:val="22"/>
          <w:szCs w:val="22"/>
        </w:rPr>
        <w:t>методологија</w:t>
      </w:r>
      <w:proofErr w:type="spellEnd"/>
      <w:r w:rsidR="00861527">
        <w:rPr>
          <w:rFonts w:ascii="Aptos" w:hAnsi="Aptos" w:cstheme="minorHAnsi"/>
          <w:sz w:val="22"/>
          <w:szCs w:val="22"/>
        </w:rPr>
        <w:t xml:space="preserve"> во насока на овој предлог. </w:t>
      </w:r>
    </w:p>
    <w:p w14:paraId="011CE814" w14:textId="5115C939" w:rsidR="00A975B0" w:rsidRPr="003B23D3" w:rsidRDefault="00A975B0" w:rsidP="001031DB">
      <w:pPr>
        <w:spacing w:before="240"/>
        <w:jc w:val="left"/>
        <w:rPr>
          <w:rFonts w:ascii="Aptos" w:hAnsi="Aptos" w:cstheme="minorHAnsi"/>
          <w:color w:val="000000" w:themeColor="text1"/>
          <w:sz w:val="22"/>
          <w:szCs w:val="22"/>
          <w:lang w:val="en-US"/>
        </w:rPr>
      </w:pPr>
      <w:r>
        <w:rPr>
          <w:rFonts w:ascii="Aptos" w:hAnsi="Aptos" w:cstheme="minorHAnsi"/>
          <w:color w:val="000000" w:themeColor="text1"/>
          <w:sz w:val="22"/>
          <w:szCs w:val="22"/>
        </w:rPr>
        <w:t xml:space="preserve">Во однос на постојните заложби, стана збор за заложбата </w:t>
      </w:r>
      <w:r w:rsidR="003B23D3">
        <w:rPr>
          <w:rFonts w:ascii="Aptos" w:hAnsi="Aptos" w:cstheme="minorHAnsi"/>
          <w:color w:val="000000" w:themeColor="text1"/>
          <w:sz w:val="22"/>
          <w:szCs w:val="22"/>
        </w:rPr>
        <w:t xml:space="preserve">1.2. за </w:t>
      </w:r>
      <w:r w:rsidR="003B23D3" w:rsidRPr="003B23D3">
        <w:rPr>
          <w:rFonts w:ascii="Aptos" w:hAnsi="Aptos" w:cstheme="minorHAnsi"/>
          <w:color w:val="000000" w:themeColor="text1"/>
          <w:sz w:val="22"/>
          <w:szCs w:val="22"/>
        </w:rPr>
        <w:t>јавно објавување на имињата на вистинските сопственици на фирмите</w:t>
      </w:r>
      <w:r w:rsidR="003B23D3">
        <w:rPr>
          <w:rFonts w:ascii="Aptos" w:hAnsi="Aptos" w:cstheme="minorHAnsi"/>
          <w:color w:val="000000" w:themeColor="text1"/>
          <w:sz w:val="22"/>
          <w:szCs w:val="22"/>
        </w:rPr>
        <w:t>-</w:t>
      </w:r>
      <w:r w:rsidR="003B23D3" w:rsidRPr="003B23D3">
        <w:rPr>
          <w:rFonts w:ascii="Aptos" w:hAnsi="Aptos" w:cstheme="minorHAnsi"/>
          <w:color w:val="000000" w:themeColor="text1"/>
          <w:sz w:val="22"/>
          <w:szCs w:val="22"/>
        </w:rPr>
        <w:t>понудувачи и на фирмите што имаат склучено договори за јавни набавки, за концесии (при министерството за економија) и за воспоставување јавно приватно партнерство</w:t>
      </w:r>
      <w:r w:rsidR="003B23D3">
        <w:rPr>
          <w:rFonts w:ascii="Aptos" w:hAnsi="Aptos" w:cstheme="minorHAnsi"/>
          <w:color w:val="000000" w:themeColor="text1"/>
          <w:sz w:val="22"/>
          <w:szCs w:val="22"/>
        </w:rPr>
        <w:t>, како и на заложбата 1</w:t>
      </w:r>
      <w:r>
        <w:rPr>
          <w:rFonts w:ascii="Aptos" w:hAnsi="Aptos" w:cstheme="minorHAnsi"/>
          <w:color w:val="000000" w:themeColor="text1"/>
          <w:sz w:val="22"/>
          <w:szCs w:val="22"/>
        </w:rPr>
        <w:t xml:space="preserve">.3. за </w:t>
      </w:r>
      <w:r w:rsidR="003B23D3">
        <w:rPr>
          <w:rFonts w:ascii="Aptos" w:hAnsi="Aptos" w:cstheme="minorHAnsi"/>
          <w:color w:val="000000" w:themeColor="text1"/>
          <w:sz w:val="22"/>
          <w:szCs w:val="22"/>
        </w:rPr>
        <w:t xml:space="preserve">јавно </w:t>
      </w:r>
      <w:r>
        <w:rPr>
          <w:rFonts w:ascii="Aptos" w:hAnsi="Aptos" w:cstheme="minorHAnsi"/>
          <w:color w:val="000000" w:themeColor="text1"/>
          <w:sz w:val="22"/>
          <w:szCs w:val="22"/>
        </w:rPr>
        <w:t xml:space="preserve">објавување на </w:t>
      </w:r>
      <w:r w:rsidR="003B23D3">
        <w:rPr>
          <w:rFonts w:ascii="Aptos" w:hAnsi="Aptos" w:cstheme="minorHAnsi"/>
          <w:color w:val="000000" w:themeColor="text1"/>
          <w:sz w:val="22"/>
          <w:szCs w:val="22"/>
        </w:rPr>
        <w:t xml:space="preserve">склучените </w:t>
      </w:r>
      <w:r>
        <w:rPr>
          <w:rFonts w:ascii="Aptos" w:hAnsi="Aptos" w:cstheme="minorHAnsi"/>
          <w:color w:val="000000" w:themeColor="text1"/>
          <w:sz w:val="22"/>
          <w:szCs w:val="22"/>
        </w:rPr>
        <w:t>договори</w:t>
      </w:r>
      <w:r w:rsidR="003B23D3">
        <w:rPr>
          <w:rFonts w:ascii="Aptos" w:hAnsi="Aptos" w:cstheme="minorHAnsi"/>
          <w:color w:val="000000" w:themeColor="text1"/>
          <w:sz w:val="22"/>
          <w:szCs w:val="22"/>
        </w:rPr>
        <w:t xml:space="preserve"> за концесии и за јавно-приватно партнерство. Од претставниците на </w:t>
      </w:r>
      <w:proofErr w:type="spellStart"/>
      <w:r w:rsidR="003B23D3">
        <w:rPr>
          <w:rFonts w:ascii="Aptos" w:hAnsi="Aptos" w:cstheme="minorHAnsi"/>
          <w:color w:val="000000" w:themeColor="text1"/>
          <w:sz w:val="22"/>
          <w:szCs w:val="22"/>
        </w:rPr>
        <w:t>МЕРМС</w:t>
      </w:r>
      <w:proofErr w:type="spellEnd"/>
      <w:r w:rsidR="003B23D3">
        <w:rPr>
          <w:rFonts w:ascii="Aptos" w:hAnsi="Aptos" w:cstheme="minorHAnsi"/>
          <w:color w:val="000000" w:themeColor="text1"/>
          <w:sz w:val="22"/>
          <w:szCs w:val="22"/>
        </w:rPr>
        <w:t xml:space="preserve"> беше известено за моменталната состојба со спроведувањето на заложбите</w:t>
      </w:r>
      <w:r w:rsidR="00110029">
        <w:rPr>
          <w:rFonts w:ascii="Aptos" w:hAnsi="Aptos" w:cstheme="minorHAnsi"/>
          <w:color w:val="000000" w:themeColor="text1"/>
          <w:sz w:val="22"/>
          <w:szCs w:val="22"/>
        </w:rPr>
        <w:t xml:space="preserve"> со што се наметнува </w:t>
      </w:r>
      <w:r w:rsidR="009E3F28">
        <w:rPr>
          <w:rFonts w:ascii="Aptos" w:hAnsi="Aptos" w:cstheme="minorHAnsi"/>
          <w:color w:val="000000" w:themeColor="text1"/>
          <w:sz w:val="22"/>
          <w:szCs w:val="22"/>
        </w:rPr>
        <w:t xml:space="preserve">потреба од дополнителни активности за довршување на спроведувањето или од евентуално префрлање (особено за заложбата 1.2.) во наредниот акциски план. </w:t>
      </w:r>
    </w:p>
    <w:p w14:paraId="0CF74C13" w14:textId="23A4B768" w:rsidR="004003C4" w:rsidRPr="00BA0797" w:rsidRDefault="00BA0797" w:rsidP="001031DB">
      <w:pPr>
        <w:spacing w:before="240"/>
        <w:jc w:val="left"/>
        <w:rPr>
          <w:rFonts w:ascii="Aptos" w:hAnsi="Aptos" w:cstheme="minorHAnsi"/>
          <w:color w:val="000000" w:themeColor="text1"/>
          <w:sz w:val="22"/>
          <w:szCs w:val="22"/>
        </w:rPr>
      </w:pPr>
      <w:r w:rsidRPr="00BA0797">
        <w:rPr>
          <w:rFonts w:ascii="Aptos" w:hAnsi="Aptos" w:cstheme="minorHAnsi"/>
          <w:color w:val="000000" w:themeColor="text1"/>
          <w:sz w:val="22"/>
          <w:szCs w:val="22"/>
        </w:rPr>
        <w:t>Беа споменати, но не се дискутираше за следниве проблеми и потреби од претходниот состанок, поради неприсуство на нивните предлагачи или на претставници на вклучената институција: ј</w:t>
      </w:r>
      <w:r w:rsidR="00077147" w:rsidRPr="00BA0797">
        <w:rPr>
          <w:rFonts w:ascii="Aptos" w:hAnsi="Aptos" w:cstheme="minorHAnsi"/>
          <w:color w:val="000000" w:themeColor="text1"/>
          <w:sz w:val="22"/>
          <w:szCs w:val="22"/>
        </w:rPr>
        <w:t xml:space="preserve">авно објавување и полесен пристап на податоците за здравјето на граѓаните;  </w:t>
      </w:r>
      <w:r w:rsidR="00897CCB" w:rsidRPr="00BA0797">
        <w:rPr>
          <w:rFonts w:ascii="Aptos" w:hAnsi="Aptos" w:cstheme="minorHAnsi"/>
          <w:color w:val="000000" w:themeColor="text1"/>
          <w:sz w:val="22"/>
          <w:szCs w:val="22"/>
        </w:rPr>
        <w:t xml:space="preserve">воведување на технички решенија за олеснување на откривањето на дивоградби итн.; </w:t>
      </w:r>
      <w:r w:rsidRPr="00BA0797">
        <w:rPr>
          <w:rFonts w:ascii="Aptos" w:hAnsi="Aptos" w:cstheme="minorHAnsi"/>
          <w:color w:val="000000" w:themeColor="text1"/>
          <w:sz w:val="22"/>
          <w:szCs w:val="22"/>
        </w:rPr>
        <w:t>ц</w:t>
      </w:r>
      <w:r w:rsidR="00235E6D" w:rsidRPr="00BA0797">
        <w:rPr>
          <w:rFonts w:ascii="Aptos" w:hAnsi="Aptos" w:cstheme="minorHAnsi"/>
          <w:color w:val="000000" w:themeColor="text1"/>
          <w:sz w:val="22"/>
          <w:szCs w:val="22"/>
        </w:rPr>
        <w:t>ентрализирање на објавените акти и решенија на инспекциските служби</w:t>
      </w:r>
      <w:r w:rsidR="00102485" w:rsidRPr="00BA0797">
        <w:rPr>
          <w:rFonts w:ascii="Aptos" w:hAnsi="Aptos" w:cstheme="minorHAnsi"/>
          <w:color w:val="000000" w:themeColor="text1"/>
          <w:sz w:val="22"/>
          <w:szCs w:val="22"/>
        </w:rPr>
        <w:t xml:space="preserve">; </w:t>
      </w:r>
      <w:r w:rsidRPr="00BA0797">
        <w:rPr>
          <w:rFonts w:ascii="Aptos" w:hAnsi="Aptos" w:cstheme="minorHAnsi"/>
          <w:color w:val="000000" w:themeColor="text1"/>
          <w:sz w:val="22"/>
          <w:szCs w:val="22"/>
        </w:rPr>
        <w:t xml:space="preserve">како и </w:t>
      </w:r>
      <w:r w:rsidR="004003C4" w:rsidRPr="00BA0797">
        <w:rPr>
          <w:rFonts w:ascii="Aptos" w:hAnsi="Aptos" w:cstheme="minorHAnsi"/>
          <w:color w:val="000000" w:themeColor="text1"/>
          <w:sz w:val="22"/>
          <w:szCs w:val="22"/>
        </w:rPr>
        <w:t>воспоставување на нов и целосен регистар на државна помош</w:t>
      </w:r>
      <w:r w:rsidRPr="00BA0797">
        <w:rPr>
          <w:rFonts w:ascii="Aptos" w:hAnsi="Aptos" w:cstheme="minorHAnsi"/>
          <w:color w:val="000000" w:themeColor="text1"/>
          <w:sz w:val="22"/>
          <w:szCs w:val="22"/>
        </w:rPr>
        <w:t xml:space="preserve">. </w:t>
      </w:r>
    </w:p>
    <w:p w14:paraId="79EDF073" w14:textId="2F4656D6" w:rsidR="0083394B" w:rsidRPr="00DA690B" w:rsidRDefault="00BA0797" w:rsidP="00FC3231">
      <w:pPr>
        <w:spacing w:before="240"/>
        <w:jc w:val="left"/>
        <w:rPr>
          <w:rFonts w:ascii="Aptos" w:hAnsi="Aptos" w:cstheme="minorHAnsi"/>
          <w:sz w:val="22"/>
          <w:szCs w:val="22"/>
        </w:rPr>
      </w:pPr>
      <w:r>
        <w:rPr>
          <w:rFonts w:ascii="Aptos" w:hAnsi="Aptos" w:cstheme="minorHAnsi"/>
          <w:sz w:val="22"/>
          <w:szCs w:val="22"/>
        </w:rPr>
        <w:t>Сите п</w:t>
      </w:r>
      <w:r w:rsidR="007D256B" w:rsidRPr="00DA690B">
        <w:rPr>
          <w:rFonts w:ascii="Aptos" w:hAnsi="Aptos" w:cstheme="minorHAnsi"/>
          <w:sz w:val="22"/>
          <w:szCs w:val="22"/>
        </w:rPr>
        <w:t xml:space="preserve">рисутни искажаа подготвеност за учество во натамошните состаноци на оваа работна група. </w:t>
      </w:r>
      <w:r>
        <w:rPr>
          <w:rFonts w:ascii="Aptos" w:hAnsi="Aptos" w:cstheme="minorHAnsi"/>
          <w:sz w:val="22"/>
          <w:szCs w:val="22"/>
        </w:rPr>
        <w:t xml:space="preserve">Беше договорено следните состаноци да се одржуваат генерално онлајн и во помал состав од претставници на заинтересираните страни. По потреба, може да се договараат и одржуваат и директни состаноци со физичко присуство, како и состаноци во поширок и пленарен состав. </w:t>
      </w:r>
    </w:p>
    <w:p w14:paraId="283075F1" w14:textId="77777777" w:rsidR="007D256B" w:rsidRPr="00DA690B" w:rsidRDefault="007D256B" w:rsidP="00FC3231">
      <w:pPr>
        <w:spacing w:before="240"/>
        <w:jc w:val="left"/>
        <w:rPr>
          <w:rFonts w:ascii="Aptos" w:hAnsi="Aptos" w:cstheme="minorHAnsi"/>
          <w:sz w:val="22"/>
          <w:szCs w:val="22"/>
        </w:rPr>
      </w:pPr>
    </w:p>
    <w:p w14:paraId="5B19FE41" w14:textId="00843037" w:rsidR="007D256B" w:rsidRPr="00DA690B" w:rsidRDefault="007D256B" w:rsidP="00FC3231">
      <w:pPr>
        <w:spacing w:before="240"/>
        <w:jc w:val="left"/>
        <w:rPr>
          <w:rFonts w:ascii="Aptos" w:hAnsi="Aptos" w:cstheme="minorHAnsi"/>
          <w:sz w:val="22"/>
          <w:szCs w:val="22"/>
        </w:rPr>
      </w:pPr>
      <w:r w:rsidRPr="00DA690B">
        <w:rPr>
          <w:rFonts w:ascii="Aptos" w:hAnsi="Aptos" w:cstheme="minorHAnsi"/>
          <w:sz w:val="22"/>
          <w:szCs w:val="22"/>
        </w:rPr>
        <w:t xml:space="preserve">Во Скопје, </w:t>
      </w:r>
      <w:r w:rsidR="00BA0797">
        <w:rPr>
          <w:rFonts w:ascii="Aptos" w:hAnsi="Aptos" w:cstheme="minorHAnsi"/>
          <w:sz w:val="22"/>
          <w:szCs w:val="22"/>
        </w:rPr>
        <w:t>8</w:t>
      </w:r>
      <w:r w:rsidRPr="00DA690B">
        <w:rPr>
          <w:rFonts w:ascii="Aptos" w:hAnsi="Aptos" w:cstheme="minorHAnsi"/>
          <w:sz w:val="22"/>
          <w:szCs w:val="22"/>
        </w:rPr>
        <w:t>.</w:t>
      </w:r>
      <w:r w:rsidR="00BA0797">
        <w:rPr>
          <w:rFonts w:ascii="Aptos" w:hAnsi="Aptos" w:cstheme="minorHAnsi"/>
          <w:sz w:val="22"/>
          <w:szCs w:val="22"/>
        </w:rPr>
        <w:t>5</w:t>
      </w:r>
      <w:r w:rsidRPr="00DA690B">
        <w:rPr>
          <w:rFonts w:ascii="Aptos" w:hAnsi="Aptos" w:cstheme="minorHAnsi"/>
          <w:sz w:val="22"/>
          <w:szCs w:val="22"/>
        </w:rPr>
        <w:t xml:space="preserve">.2026 год. </w:t>
      </w:r>
    </w:p>
    <w:p w14:paraId="6A7AB22D" w14:textId="77777777" w:rsidR="007D256B" w:rsidRPr="00DA690B" w:rsidRDefault="007D256B" w:rsidP="00FC3231">
      <w:pPr>
        <w:spacing w:before="240"/>
        <w:jc w:val="left"/>
        <w:rPr>
          <w:rFonts w:ascii="Aptos" w:hAnsi="Aptos" w:cstheme="minorHAnsi"/>
          <w:sz w:val="22"/>
          <w:szCs w:val="22"/>
        </w:rPr>
      </w:pPr>
    </w:p>
    <w:p w14:paraId="5C1F67F4" w14:textId="5130B0CA" w:rsidR="007D256B" w:rsidRDefault="007D256B" w:rsidP="00FC3231">
      <w:pPr>
        <w:spacing w:before="240"/>
        <w:jc w:val="left"/>
        <w:rPr>
          <w:rFonts w:ascii="Aptos" w:hAnsi="Aptos" w:cstheme="minorHAnsi"/>
          <w:sz w:val="22"/>
          <w:szCs w:val="22"/>
        </w:rPr>
      </w:pPr>
      <w:r w:rsidRPr="00DA690B">
        <w:rPr>
          <w:rFonts w:ascii="Aptos" w:hAnsi="Aptos" w:cstheme="minorHAnsi"/>
          <w:sz w:val="22"/>
          <w:szCs w:val="22"/>
        </w:rPr>
        <w:t xml:space="preserve">Изработил: Герман </w:t>
      </w:r>
      <w:proofErr w:type="spellStart"/>
      <w:r w:rsidRPr="00DA690B">
        <w:rPr>
          <w:rFonts w:ascii="Aptos" w:hAnsi="Aptos" w:cstheme="minorHAnsi"/>
          <w:sz w:val="22"/>
          <w:szCs w:val="22"/>
        </w:rPr>
        <w:t>Филков</w:t>
      </w:r>
      <w:proofErr w:type="spellEnd"/>
      <w:r w:rsidRPr="00DA690B">
        <w:rPr>
          <w:rFonts w:ascii="Aptos" w:hAnsi="Aptos" w:cstheme="minorHAnsi"/>
          <w:sz w:val="22"/>
          <w:szCs w:val="22"/>
        </w:rPr>
        <w:t xml:space="preserve"> </w:t>
      </w:r>
    </w:p>
    <w:p w14:paraId="5BE7C09E" w14:textId="77777777" w:rsidR="00BA0797" w:rsidRPr="00DA690B" w:rsidRDefault="00BA0797" w:rsidP="00FC3231">
      <w:pPr>
        <w:spacing w:before="240"/>
        <w:jc w:val="left"/>
        <w:rPr>
          <w:rFonts w:ascii="Aptos" w:hAnsi="Aptos" w:cstheme="minorHAnsi"/>
          <w:sz w:val="22"/>
          <w:szCs w:val="22"/>
        </w:rPr>
      </w:pPr>
    </w:p>
    <w:p w14:paraId="5622D047" w14:textId="64D54C2E" w:rsidR="00D94A2A" w:rsidRPr="00DA690B" w:rsidRDefault="00D94A2A" w:rsidP="00D94A2A">
      <w:pPr>
        <w:jc w:val="left"/>
        <w:rPr>
          <w:rFonts w:ascii="Aptos" w:hAnsi="Aptos" w:cstheme="minorHAnsi"/>
          <w:sz w:val="22"/>
          <w:szCs w:val="22"/>
        </w:rPr>
      </w:pPr>
      <w:r w:rsidRPr="00DA690B">
        <w:rPr>
          <w:rFonts w:ascii="Aptos" w:hAnsi="Aptos" w:cstheme="minorHAnsi"/>
          <w:sz w:val="22"/>
          <w:szCs w:val="22"/>
        </w:rPr>
        <w:lastRenderedPageBreak/>
        <w:t xml:space="preserve">Прилог: Список на присутни на состанокот на </w:t>
      </w:r>
      <w:r w:rsidRPr="00DA690B">
        <w:rPr>
          <w:rFonts w:ascii="Aptos" w:eastAsia="StobiSerif Regular" w:hAnsi="Aptos" w:cstheme="minorHAnsi"/>
          <w:color w:val="000000" w:themeColor="text1"/>
          <w:sz w:val="22"/>
          <w:szCs w:val="22"/>
        </w:rPr>
        <w:t>тематската група во областа „Антикорупција, интегритет, одговорност и отчетност“, 2.4.2026 година, Клуб на пратеници, Скопје</w:t>
      </w:r>
    </w:p>
    <w:p w14:paraId="510F7FA9" w14:textId="109D0F6F" w:rsidR="00D94A2A" w:rsidRPr="00DA690B" w:rsidRDefault="00D94A2A" w:rsidP="00FC3231">
      <w:pPr>
        <w:jc w:val="left"/>
        <w:rPr>
          <w:rFonts w:ascii="Aptos" w:hAnsi="Aptos" w:cstheme="minorHAnsi"/>
          <w:sz w:val="22"/>
          <w:szCs w:val="22"/>
        </w:rPr>
      </w:pPr>
    </w:p>
    <w:p w14:paraId="47E1528A" w14:textId="6980EBF6" w:rsidR="00D94A2A" w:rsidRDefault="000F79D6" w:rsidP="00FC3231">
      <w:pPr>
        <w:jc w:val="left"/>
        <w:rPr>
          <w:rFonts w:ascii="Aptos" w:hAnsi="Aptos" w:cstheme="minorHAnsi"/>
          <w:sz w:val="22"/>
          <w:szCs w:val="22"/>
        </w:rPr>
      </w:pPr>
      <w:r>
        <w:rPr>
          <w:noProof/>
          <w14:ligatures w14:val="standardContextual"/>
        </w:rPr>
        <w:drawing>
          <wp:inline distT="0" distB="0" distL="0" distR="0" wp14:anchorId="11E92D70" wp14:editId="1A76E8D8">
            <wp:extent cx="4879930" cy="3673503"/>
            <wp:effectExtent l="0" t="0" r="0" b="3175"/>
            <wp:docPr id="207337631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3376310" name=""/>
                    <pic:cNvPicPr/>
                  </pic:nvPicPr>
                  <pic:blipFill>
                    <a:blip r:embed="rId5"/>
                    <a:stretch>
                      <a:fillRect/>
                    </a:stretch>
                  </pic:blipFill>
                  <pic:spPr>
                    <a:xfrm>
                      <a:off x="0" y="0"/>
                      <a:ext cx="4897679" cy="3686864"/>
                    </a:xfrm>
                    <a:prstGeom prst="rect">
                      <a:avLst/>
                    </a:prstGeom>
                  </pic:spPr>
                </pic:pic>
              </a:graphicData>
            </a:graphic>
          </wp:inline>
        </w:drawing>
      </w:r>
    </w:p>
    <w:p w14:paraId="7B07DFE3" w14:textId="25D2F349" w:rsidR="000F79D6" w:rsidRDefault="000F79D6" w:rsidP="00FC3231">
      <w:pPr>
        <w:jc w:val="left"/>
        <w:rPr>
          <w:rFonts w:ascii="Aptos" w:hAnsi="Aptos" w:cstheme="minorHAnsi"/>
          <w:sz w:val="22"/>
          <w:szCs w:val="22"/>
        </w:rPr>
      </w:pPr>
      <w:r>
        <w:rPr>
          <w:noProof/>
          <w14:ligatures w14:val="standardContextual"/>
        </w:rPr>
        <w:drawing>
          <wp:inline distT="0" distB="0" distL="0" distR="0" wp14:anchorId="28CBFAA8" wp14:editId="079EC7C7">
            <wp:extent cx="4818490" cy="3411553"/>
            <wp:effectExtent l="0" t="0" r="1270" b="0"/>
            <wp:docPr id="194053702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0537026" name=""/>
                    <pic:cNvPicPr/>
                  </pic:nvPicPr>
                  <pic:blipFill>
                    <a:blip r:embed="rId6"/>
                    <a:stretch>
                      <a:fillRect/>
                    </a:stretch>
                  </pic:blipFill>
                  <pic:spPr>
                    <a:xfrm>
                      <a:off x="0" y="0"/>
                      <a:ext cx="4845559" cy="3430718"/>
                    </a:xfrm>
                    <a:prstGeom prst="rect">
                      <a:avLst/>
                    </a:prstGeom>
                  </pic:spPr>
                </pic:pic>
              </a:graphicData>
            </a:graphic>
          </wp:inline>
        </w:drawing>
      </w:r>
    </w:p>
    <w:p w14:paraId="39309564" w14:textId="4EAD8D95" w:rsidR="000F79D6" w:rsidRPr="00DA690B" w:rsidRDefault="000F79D6" w:rsidP="00FC3231">
      <w:pPr>
        <w:jc w:val="left"/>
        <w:rPr>
          <w:rFonts w:ascii="Aptos" w:hAnsi="Aptos" w:cstheme="minorHAnsi"/>
          <w:sz w:val="22"/>
          <w:szCs w:val="22"/>
        </w:rPr>
      </w:pPr>
      <w:r>
        <w:rPr>
          <w:noProof/>
          <w14:ligatures w14:val="standardContextual"/>
        </w:rPr>
        <w:lastRenderedPageBreak/>
        <w:drawing>
          <wp:inline distT="0" distB="0" distL="0" distR="0" wp14:anchorId="731D5A9A" wp14:editId="4B3E2D8F">
            <wp:extent cx="5064981" cy="3711073"/>
            <wp:effectExtent l="0" t="0" r="2540" b="3810"/>
            <wp:docPr id="209277238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2772382" name=""/>
                    <pic:cNvPicPr/>
                  </pic:nvPicPr>
                  <pic:blipFill>
                    <a:blip r:embed="rId7"/>
                    <a:stretch>
                      <a:fillRect/>
                    </a:stretch>
                  </pic:blipFill>
                  <pic:spPr>
                    <a:xfrm>
                      <a:off x="0" y="0"/>
                      <a:ext cx="5068762" cy="3713843"/>
                    </a:xfrm>
                    <a:prstGeom prst="rect">
                      <a:avLst/>
                    </a:prstGeom>
                  </pic:spPr>
                </pic:pic>
              </a:graphicData>
            </a:graphic>
          </wp:inline>
        </w:drawing>
      </w:r>
    </w:p>
    <w:sectPr w:rsidR="000F79D6" w:rsidRPr="00DA690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StobiSerif Regular">
    <w:altName w:val="Calibri"/>
    <w:panose1 w:val="00000000000000000000"/>
    <w:charset w:val="00"/>
    <w:family w:val="modern"/>
    <w:notTrueType/>
    <w:pitch w:val="variable"/>
    <w:sig w:usb0="A00002AF" w:usb1="5000204B" w:usb2="00000000" w:usb3="00000000" w:csb0="000000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tobiSans Regular">
    <w:altName w:val="Calibri"/>
    <w:panose1 w:val="00000000000000000000"/>
    <w:charset w:val="00"/>
    <w:family w:val="modern"/>
    <w:notTrueType/>
    <w:pitch w:val="variable"/>
    <w:sig w:usb0="A00002AF" w:usb1="5000A07B"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57624CC"/>
    <w:multiLevelType w:val="hybridMultilevel"/>
    <w:tmpl w:val="BE181F82"/>
    <w:lvl w:ilvl="0" w:tplc="DA50D5C6">
      <w:numFmt w:val="bullet"/>
      <w:lvlText w:val="-"/>
      <w:lvlJc w:val="left"/>
      <w:pPr>
        <w:ind w:left="720" w:hanging="360"/>
      </w:pPr>
      <w:rPr>
        <w:rFonts w:ascii="Calibri" w:eastAsia="StobiSerif Regular" w:hAnsi="Calibri" w:cs="Calibri" w:hint="default"/>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AF124D1"/>
    <w:multiLevelType w:val="hybridMultilevel"/>
    <w:tmpl w:val="3AC863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10662243">
    <w:abstractNumId w:val="1"/>
  </w:num>
  <w:num w:numId="2" w16cid:durableId="99615648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3231"/>
    <w:rsid w:val="00077147"/>
    <w:rsid w:val="000C1D8B"/>
    <w:rsid w:val="000C2858"/>
    <w:rsid w:val="000E2B50"/>
    <w:rsid w:val="000E392F"/>
    <w:rsid w:val="000F79D6"/>
    <w:rsid w:val="00102485"/>
    <w:rsid w:val="001031DB"/>
    <w:rsid w:val="00110029"/>
    <w:rsid w:val="00152E73"/>
    <w:rsid w:val="001558F5"/>
    <w:rsid w:val="00174989"/>
    <w:rsid w:val="001B4EE5"/>
    <w:rsid w:val="00223D33"/>
    <w:rsid w:val="00227D7B"/>
    <w:rsid w:val="00235E6D"/>
    <w:rsid w:val="002433E4"/>
    <w:rsid w:val="00264B3F"/>
    <w:rsid w:val="00330F3D"/>
    <w:rsid w:val="003704B2"/>
    <w:rsid w:val="00371D47"/>
    <w:rsid w:val="0038652D"/>
    <w:rsid w:val="003A4197"/>
    <w:rsid w:val="003B23D3"/>
    <w:rsid w:val="004003C4"/>
    <w:rsid w:val="004C59DD"/>
    <w:rsid w:val="004F71DA"/>
    <w:rsid w:val="005A408F"/>
    <w:rsid w:val="006001A2"/>
    <w:rsid w:val="00695F32"/>
    <w:rsid w:val="006D0D1E"/>
    <w:rsid w:val="007D256B"/>
    <w:rsid w:val="0083394B"/>
    <w:rsid w:val="00857FAD"/>
    <w:rsid w:val="00861527"/>
    <w:rsid w:val="00897CCB"/>
    <w:rsid w:val="008A3419"/>
    <w:rsid w:val="00994E5E"/>
    <w:rsid w:val="009C48A4"/>
    <w:rsid w:val="009E3F28"/>
    <w:rsid w:val="00A66E76"/>
    <w:rsid w:val="00A74EFD"/>
    <w:rsid w:val="00A975B0"/>
    <w:rsid w:val="00AF20BE"/>
    <w:rsid w:val="00B3086A"/>
    <w:rsid w:val="00B43283"/>
    <w:rsid w:val="00B62693"/>
    <w:rsid w:val="00B75D39"/>
    <w:rsid w:val="00BA0797"/>
    <w:rsid w:val="00BF3C06"/>
    <w:rsid w:val="00BF61EC"/>
    <w:rsid w:val="00C31831"/>
    <w:rsid w:val="00C83E34"/>
    <w:rsid w:val="00CD70F8"/>
    <w:rsid w:val="00CE57C2"/>
    <w:rsid w:val="00D24EE3"/>
    <w:rsid w:val="00D65A5D"/>
    <w:rsid w:val="00D94A2A"/>
    <w:rsid w:val="00DA690B"/>
    <w:rsid w:val="00DB06BB"/>
    <w:rsid w:val="00EC7475"/>
    <w:rsid w:val="00F26412"/>
    <w:rsid w:val="00FA7E77"/>
    <w:rsid w:val="00FC3231"/>
    <w:rsid w:val="00FD5222"/>
    <w:rsid w:val="00FF1CB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931786"/>
  <w15:chartTrackingRefBased/>
  <w15:docId w15:val="{F2E22827-761D-4276-93EB-DC909FC73E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Текст"/>
    <w:qFormat/>
    <w:rsid w:val="000C1D8B"/>
    <w:pPr>
      <w:suppressAutoHyphens/>
      <w:spacing w:after="0" w:line="240" w:lineRule="auto"/>
      <w:jc w:val="both"/>
    </w:pPr>
    <w:rPr>
      <w:rFonts w:ascii="StobiSans Regular" w:eastAsia="Times New Roman" w:hAnsi="StobiSans Regular" w:cs="Times New Roman"/>
      <w:kern w:val="0"/>
      <w:lang w:val="mk-MK" w:eastAsia="en-GB"/>
      <w14:ligatures w14:val="none"/>
    </w:rPr>
  </w:style>
  <w:style w:type="paragraph" w:styleId="Heading1">
    <w:name w:val="heading 1"/>
    <w:basedOn w:val="Normal"/>
    <w:next w:val="Normal"/>
    <w:link w:val="Heading1Char"/>
    <w:uiPriority w:val="9"/>
    <w:qFormat/>
    <w:rsid w:val="00FC3231"/>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FC3231"/>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FC3231"/>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FC3231"/>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FC3231"/>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FC3231"/>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C3231"/>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C3231"/>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C3231"/>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C3231"/>
    <w:rPr>
      <w:rFonts w:asciiTheme="majorHAnsi" w:eastAsiaTheme="majorEastAsia" w:hAnsiTheme="majorHAnsi" w:cstheme="majorBidi"/>
      <w:color w:val="2F5496" w:themeColor="accent1" w:themeShade="BF"/>
      <w:sz w:val="40"/>
      <w:szCs w:val="40"/>
      <w:lang w:val="mk-MK"/>
    </w:rPr>
  </w:style>
  <w:style w:type="character" w:customStyle="1" w:styleId="Heading2Char">
    <w:name w:val="Heading 2 Char"/>
    <w:basedOn w:val="DefaultParagraphFont"/>
    <w:link w:val="Heading2"/>
    <w:uiPriority w:val="9"/>
    <w:semiHidden/>
    <w:rsid w:val="00FC3231"/>
    <w:rPr>
      <w:rFonts w:asciiTheme="majorHAnsi" w:eastAsiaTheme="majorEastAsia" w:hAnsiTheme="majorHAnsi" w:cstheme="majorBidi"/>
      <w:color w:val="2F5496" w:themeColor="accent1" w:themeShade="BF"/>
      <w:sz w:val="32"/>
      <w:szCs w:val="32"/>
      <w:lang w:val="mk-MK"/>
    </w:rPr>
  </w:style>
  <w:style w:type="character" w:customStyle="1" w:styleId="Heading3Char">
    <w:name w:val="Heading 3 Char"/>
    <w:basedOn w:val="DefaultParagraphFont"/>
    <w:link w:val="Heading3"/>
    <w:uiPriority w:val="9"/>
    <w:semiHidden/>
    <w:rsid w:val="00FC3231"/>
    <w:rPr>
      <w:rFonts w:eastAsiaTheme="majorEastAsia" w:cstheme="majorBidi"/>
      <w:color w:val="2F5496" w:themeColor="accent1" w:themeShade="BF"/>
      <w:sz w:val="28"/>
      <w:szCs w:val="28"/>
      <w:lang w:val="mk-MK"/>
    </w:rPr>
  </w:style>
  <w:style w:type="character" w:customStyle="1" w:styleId="Heading4Char">
    <w:name w:val="Heading 4 Char"/>
    <w:basedOn w:val="DefaultParagraphFont"/>
    <w:link w:val="Heading4"/>
    <w:uiPriority w:val="9"/>
    <w:semiHidden/>
    <w:rsid w:val="00FC3231"/>
    <w:rPr>
      <w:rFonts w:eastAsiaTheme="majorEastAsia" w:cstheme="majorBidi"/>
      <w:i/>
      <w:iCs/>
      <w:color w:val="2F5496" w:themeColor="accent1" w:themeShade="BF"/>
      <w:lang w:val="mk-MK"/>
    </w:rPr>
  </w:style>
  <w:style w:type="character" w:customStyle="1" w:styleId="Heading5Char">
    <w:name w:val="Heading 5 Char"/>
    <w:basedOn w:val="DefaultParagraphFont"/>
    <w:link w:val="Heading5"/>
    <w:uiPriority w:val="9"/>
    <w:semiHidden/>
    <w:rsid w:val="00FC3231"/>
    <w:rPr>
      <w:rFonts w:eastAsiaTheme="majorEastAsia" w:cstheme="majorBidi"/>
      <w:color w:val="2F5496" w:themeColor="accent1" w:themeShade="BF"/>
      <w:lang w:val="mk-MK"/>
    </w:rPr>
  </w:style>
  <w:style w:type="character" w:customStyle="1" w:styleId="Heading6Char">
    <w:name w:val="Heading 6 Char"/>
    <w:basedOn w:val="DefaultParagraphFont"/>
    <w:link w:val="Heading6"/>
    <w:uiPriority w:val="9"/>
    <w:semiHidden/>
    <w:rsid w:val="00FC3231"/>
    <w:rPr>
      <w:rFonts w:eastAsiaTheme="majorEastAsia" w:cstheme="majorBidi"/>
      <w:i/>
      <w:iCs/>
      <w:color w:val="595959" w:themeColor="text1" w:themeTint="A6"/>
      <w:lang w:val="mk-MK"/>
    </w:rPr>
  </w:style>
  <w:style w:type="character" w:customStyle="1" w:styleId="Heading7Char">
    <w:name w:val="Heading 7 Char"/>
    <w:basedOn w:val="DefaultParagraphFont"/>
    <w:link w:val="Heading7"/>
    <w:uiPriority w:val="9"/>
    <w:semiHidden/>
    <w:rsid w:val="00FC3231"/>
    <w:rPr>
      <w:rFonts w:eastAsiaTheme="majorEastAsia" w:cstheme="majorBidi"/>
      <w:color w:val="595959" w:themeColor="text1" w:themeTint="A6"/>
      <w:lang w:val="mk-MK"/>
    </w:rPr>
  </w:style>
  <w:style w:type="character" w:customStyle="1" w:styleId="Heading8Char">
    <w:name w:val="Heading 8 Char"/>
    <w:basedOn w:val="DefaultParagraphFont"/>
    <w:link w:val="Heading8"/>
    <w:uiPriority w:val="9"/>
    <w:semiHidden/>
    <w:rsid w:val="00FC3231"/>
    <w:rPr>
      <w:rFonts w:eastAsiaTheme="majorEastAsia" w:cstheme="majorBidi"/>
      <w:i/>
      <w:iCs/>
      <w:color w:val="272727" w:themeColor="text1" w:themeTint="D8"/>
      <w:lang w:val="mk-MK"/>
    </w:rPr>
  </w:style>
  <w:style w:type="character" w:customStyle="1" w:styleId="Heading9Char">
    <w:name w:val="Heading 9 Char"/>
    <w:basedOn w:val="DefaultParagraphFont"/>
    <w:link w:val="Heading9"/>
    <w:uiPriority w:val="9"/>
    <w:semiHidden/>
    <w:rsid w:val="00FC3231"/>
    <w:rPr>
      <w:rFonts w:eastAsiaTheme="majorEastAsia" w:cstheme="majorBidi"/>
      <w:color w:val="272727" w:themeColor="text1" w:themeTint="D8"/>
      <w:lang w:val="mk-MK"/>
    </w:rPr>
  </w:style>
  <w:style w:type="paragraph" w:styleId="Title">
    <w:name w:val="Title"/>
    <w:basedOn w:val="Normal"/>
    <w:next w:val="Normal"/>
    <w:link w:val="TitleChar"/>
    <w:uiPriority w:val="10"/>
    <w:qFormat/>
    <w:rsid w:val="00FC3231"/>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C3231"/>
    <w:rPr>
      <w:rFonts w:asciiTheme="majorHAnsi" w:eastAsiaTheme="majorEastAsia" w:hAnsiTheme="majorHAnsi" w:cstheme="majorBidi"/>
      <w:spacing w:val="-10"/>
      <w:kern w:val="28"/>
      <w:sz w:val="56"/>
      <w:szCs w:val="56"/>
      <w:lang w:val="mk-MK"/>
    </w:rPr>
  </w:style>
  <w:style w:type="paragraph" w:styleId="Subtitle">
    <w:name w:val="Subtitle"/>
    <w:basedOn w:val="Normal"/>
    <w:next w:val="Normal"/>
    <w:link w:val="SubtitleChar"/>
    <w:uiPriority w:val="11"/>
    <w:qFormat/>
    <w:rsid w:val="00FC323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C3231"/>
    <w:rPr>
      <w:rFonts w:eastAsiaTheme="majorEastAsia" w:cstheme="majorBidi"/>
      <w:color w:val="595959" w:themeColor="text1" w:themeTint="A6"/>
      <w:spacing w:val="15"/>
      <w:sz w:val="28"/>
      <w:szCs w:val="28"/>
      <w:lang w:val="mk-MK"/>
    </w:rPr>
  </w:style>
  <w:style w:type="paragraph" w:styleId="Quote">
    <w:name w:val="Quote"/>
    <w:basedOn w:val="Normal"/>
    <w:next w:val="Normal"/>
    <w:link w:val="QuoteChar"/>
    <w:uiPriority w:val="29"/>
    <w:qFormat/>
    <w:rsid w:val="00FC3231"/>
    <w:pPr>
      <w:spacing w:before="160"/>
      <w:jc w:val="center"/>
    </w:pPr>
    <w:rPr>
      <w:i/>
      <w:iCs/>
      <w:color w:val="404040" w:themeColor="text1" w:themeTint="BF"/>
    </w:rPr>
  </w:style>
  <w:style w:type="character" w:customStyle="1" w:styleId="QuoteChar">
    <w:name w:val="Quote Char"/>
    <w:basedOn w:val="DefaultParagraphFont"/>
    <w:link w:val="Quote"/>
    <w:uiPriority w:val="29"/>
    <w:rsid w:val="00FC3231"/>
    <w:rPr>
      <w:i/>
      <w:iCs/>
      <w:color w:val="404040" w:themeColor="text1" w:themeTint="BF"/>
      <w:lang w:val="mk-MK"/>
    </w:rPr>
  </w:style>
  <w:style w:type="paragraph" w:styleId="ListParagraph">
    <w:name w:val="List Paragraph"/>
    <w:basedOn w:val="Normal"/>
    <w:uiPriority w:val="34"/>
    <w:qFormat/>
    <w:rsid w:val="00FC3231"/>
    <w:pPr>
      <w:ind w:left="720"/>
      <w:contextualSpacing/>
    </w:pPr>
  </w:style>
  <w:style w:type="character" w:styleId="IntenseEmphasis">
    <w:name w:val="Intense Emphasis"/>
    <w:basedOn w:val="DefaultParagraphFont"/>
    <w:uiPriority w:val="21"/>
    <w:qFormat/>
    <w:rsid w:val="00FC3231"/>
    <w:rPr>
      <w:i/>
      <w:iCs/>
      <w:color w:val="2F5496" w:themeColor="accent1" w:themeShade="BF"/>
    </w:rPr>
  </w:style>
  <w:style w:type="paragraph" w:styleId="IntenseQuote">
    <w:name w:val="Intense Quote"/>
    <w:basedOn w:val="Normal"/>
    <w:next w:val="Normal"/>
    <w:link w:val="IntenseQuoteChar"/>
    <w:uiPriority w:val="30"/>
    <w:qFormat/>
    <w:rsid w:val="00FC323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FC3231"/>
    <w:rPr>
      <w:i/>
      <w:iCs/>
      <w:color w:val="2F5496" w:themeColor="accent1" w:themeShade="BF"/>
      <w:lang w:val="mk-MK"/>
    </w:rPr>
  </w:style>
  <w:style w:type="character" w:styleId="IntenseReference">
    <w:name w:val="Intense Reference"/>
    <w:basedOn w:val="DefaultParagraphFont"/>
    <w:uiPriority w:val="32"/>
    <w:qFormat/>
    <w:rsid w:val="00FC3231"/>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105</TotalTime>
  <Pages>5</Pages>
  <Words>1444</Words>
  <Characters>8235</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German</dc:creator>
  <cp:keywords/>
  <dc:description/>
  <cp:lastModifiedBy>German</cp:lastModifiedBy>
  <cp:revision>33</cp:revision>
  <cp:lastPrinted>2026-05-07T10:52:00Z</cp:lastPrinted>
  <dcterms:created xsi:type="dcterms:W3CDTF">2026-05-08T12:29:00Z</dcterms:created>
  <dcterms:modified xsi:type="dcterms:W3CDTF">2026-05-08T14:13:00Z</dcterms:modified>
</cp:coreProperties>
</file>