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9565" w14:textId="0A07A5BB" w:rsidR="001F3AA8" w:rsidRDefault="001F3AA8" w:rsidP="00841FD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mk-MK"/>
        </w:rPr>
      </w:pPr>
      <w:r>
        <w:rPr>
          <w:noProof/>
        </w:rPr>
        <w:drawing>
          <wp:inline distT="0" distB="0" distL="0" distR="0" wp14:anchorId="626D9B7F" wp14:editId="16176BA8">
            <wp:extent cx="819150" cy="815340"/>
            <wp:effectExtent l="0" t="0" r="0" b="381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C1FFC" w14:textId="2EE53749" w:rsidR="00841FDB" w:rsidRPr="00181637" w:rsidRDefault="00BF79D7" w:rsidP="00841FD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mk-MK"/>
        </w:rPr>
      </w:pPr>
      <w:r w:rsidRPr="00181637">
        <w:rPr>
          <w:rFonts w:eastAsia="Times New Roman" w:cstheme="minorHAnsi"/>
          <w:lang w:val="mk-MK"/>
        </w:rPr>
        <w:t xml:space="preserve">Партнерство за отворена власт </w:t>
      </w:r>
      <w:r w:rsidR="00841FDB" w:rsidRPr="00181637">
        <w:rPr>
          <w:rFonts w:eastAsia="Times New Roman" w:cstheme="minorHAnsi"/>
          <w:lang w:val="mk-MK"/>
        </w:rPr>
        <w:t>(ПОВ)</w:t>
      </w:r>
      <w:r w:rsidR="00235976" w:rsidRPr="00181637">
        <w:rPr>
          <w:rStyle w:val="FootnoteReference"/>
          <w:rFonts w:eastAsia="Times New Roman" w:cstheme="minorHAnsi"/>
          <w:lang w:val="mk-MK"/>
        </w:rPr>
        <w:footnoteReference w:id="1"/>
      </w:r>
      <w:r w:rsidR="00841FDB" w:rsidRPr="00181637">
        <w:rPr>
          <w:rFonts w:eastAsia="Times New Roman" w:cstheme="minorHAnsi"/>
          <w:lang w:val="mk-MK"/>
        </w:rPr>
        <w:t xml:space="preserve"> </w:t>
      </w:r>
      <w:r w:rsidRPr="00181637">
        <w:rPr>
          <w:rFonts w:eastAsia="Times New Roman" w:cstheme="minorHAnsi"/>
          <w:lang w:val="mk-MK"/>
        </w:rPr>
        <w:t xml:space="preserve">претставува доброволна меѓународна иницијатива која цели кон </w:t>
      </w:r>
      <w:r w:rsidR="009B7DD6">
        <w:rPr>
          <w:rFonts w:eastAsia="Times New Roman" w:cstheme="minorHAnsi"/>
          <w:lang w:val="mk-MK"/>
        </w:rPr>
        <w:t>креирање и спроведување</w:t>
      </w:r>
      <w:r w:rsidRPr="00181637">
        <w:rPr>
          <w:rFonts w:eastAsia="Times New Roman" w:cstheme="minorHAnsi"/>
          <w:lang w:val="mk-MK"/>
        </w:rPr>
        <w:t xml:space="preserve"> конкретни заложби од страна на владите кон нивните граѓани, за да промовираат транспарентност, да го поттикнат граѓанското учество, борбата против корупцијата и искористувањето на новите технологии со цел да се зајакне доброто владеење/управување.</w:t>
      </w:r>
      <w:r w:rsidR="000F777A" w:rsidRPr="00181637">
        <w:rPr>
          <w:rFonts w:eastAsia="Times New Roman" w:cstheme="minorHAnsi"/>
          <w:lang w:val="mk-MK"/>
        </w:rPr>
        <w:t xml:space="preserve"> </w:t>
      </w:r>
    </w:p>
    <w:p w14:paraId="5C3C7C63" w14:textId="7EC76C65" w:rsidR="00853C29" w:rsidRPr="00841FDB" w:rsidRDefault="00853C29" w:rsidP="00841FD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mk-MK"/>
        </w:rPr>
      </w:pPr>
      <w:r>
        <w:rPr>
          <w:lang w:val="mk-MK"/>
        </w:rPr>
        <w:t>Граѓанскиот сектор акумулира огромна креативна енергија која треба да се користи п(р)оактивно во јавниот сектор преку подобрување и негување на културата на вклученост и почитување на правата на сите граѓани во процесот на креирање политики и носење одлуки, закони и пристап до информации.</w:t>
      </w:r>
    </w:p>
    <w:p w14:paraId="46E200C4" w14:textId="54B09040" w:rsidR="00DC6492" w:rsidRPr="00181637" w:rsidRDefault="00DC6492" w:rsidP="00DC6492">
      <w:pPr>
        <w:pStyle w:val="NoSpacing"/>
        <w:jc w:val="both"/>
        <w:rPr>
          <w:rFonts w:eastAsia="Times New Roman" w:cstheme="minorHAnsi"/>
          <w:lang w:val="mk-MK"/>
        </w:rPr>
      </w:pPr>
      <w:hyperlink r:id="rId9" w:history="1">
        <w:r w:rsidRPr="00902D25">
          <w:rPr>
            <w:rStyle w:val="Hyperlink"/>
            <w:rFonts w:cstheme="minorHAnsi"/>
            <w:lang w:val="mk-MK"/>
          </w:rPr>
          <w:t>Мрежата на граѓански организации за Партнерство за отворена власт</w:t>
        </w:r>
      </w:hyperlink>
      <w:r>
        <w:rPr>
          <w:rFonts w:cstheme="minorHAnsi"/>
          <w:color w:val="0563C1" w:themeColor="hyperlink"/>
          <w:u w:val="single"/>
          <w:lang w:val="mk-MK"/>
        </w:rPr>
        <w:t xml:space="preserve"> </w:t>
      </w:r>
      <w:r w:rsidR="00E71429" w:rsidRPr="001B2623">
        <w:rPr>
          <w:rFonts w:cstheme="minorHAnsi"/>
          <w:color w:val="0563C1" w:themeColor="hyperlink"/>
          <w:u w:val="single"/>
          <w:lang w:val="mk-MK"/>
        </w:rPr>
        <w:t>(</w:t>
      </w:r>
      <w:r w:rsidR="00E71429" w:rsidRPr="001B2623">
        <w:rPr>
          <w:rStyle w:val="Hyperlink"/>
          <w:rFonts w:cstheme="minorHAnsi"/>
          <w:color w:val="auto"/>
          <w:lang w:val="mk-MK"/>
        </w:rPr>
        <w:t>во натамошниот текст Мрежа за ПОВ</w:t>
      </w:r>
      <w:r w:rsidR="00E71429" w:rsidRPr="001B2623">
        <w:rPr>
          <w:rFonts w:cstheme="minorHAnsi"/>
          <w:lang w:val="mk-MK"/>
        </w:rPr>
        <w:t xml:space="preserve">) </w:t>
      </w:r>
      <w:r w:rsidRPr="001B2623">
        <w:rPr>
          <w:rFonts w:cstheme="minorHAnsi"/>
          <w:lang w:val="mk-MK"/>
        </w:rPr>
        <w:t xml:space="preserve">се </w:t>
      </w:r>
      <w:r w:rsidRPr="001B2623">
        <w:rPr>
          <w:rFonts w:eastAsia="Times New Roman" w:cstheme="minorHAnsi"/>
          <w:lang w:val="mk-MK"/>
        </w:rPr>
        <w:t>залага за воспоставување структура за коор</w:t>
      </w:r>
      <w:r w:rsidRPr="00181637">
        <w:rPr>
          <w:rFonts w:eastAsia="Times New Roman" w:cstheme="minorHAnsi"/>
          <w:lang w:val="mk-MK"/>
        </w:rPr>
        <w:t>динација на процесот на ПОВ во Северна Македонија соодветно на меѓународното искуство, со цел подобрување на комуникацијата на сите вклучени страни и зајакнување на мониторингот и евалуацијата на активностите.</w:t>
      </w:r>
      <w:r w:rsidR="002F1D33" w:rsidRPr="00181637">
        <w:rPr>
          <w:rFonts w:eastAsia="Times New Roman" w:cstheme="minorHAnsi"/>
          <w:lang w:val="mk-MK"/>
        </w:rPr>
        <w:t xml:space="preserve"> </w:t>
      </w:r>
      <w:r w:rsidRPr="00181637">
        <w:rPr>
          <w:rFonts w:eastAsia="Times New Roman" w:cstheme="minorHAnsi"/>
          <w:lang w:val="mk-MK"/>
        </w:rPr>
        <w:t xml:space="preserve">Мрежата </w:t>
      </w:r>
      <w:r w:rsidR="00E71429" w:rsidRPr="00181637">
        <w:rPr>
          <w:rFonts w:eastAsia="Times New Roman" w:cstheme="minorHAnsi"/>
          <w:lang w:val="mk-MK"/>
        </w:rPr>
        <w:t xml:space="preserve">за ПОВ </w:t>
      </w:r>
      <w:r w:rsidR="001B2623">
        <w:rPr>
          <w:rFonts w:eastAsia="Times New Roman" w:cstheme="minorHAnsi"/>
          <w:lang w:val="mk-MK"/>
        </w:rPr>
        <w:t xml:space="preserve">континуирано </w:t>
      </w:r>
      <w:r w:rsidRPr="00181637">
        <w:rPr>
          <w:rFonts w:eastAsia="Times New Roman" w:cstheme="minorHAnsi"/>
          <w:lang w:val="mk-MK"/>
        </w:rPr>
        <w:t>учествува и придонес</w:t>
      </w:r>
      <w:r w:rsidR="002F1D33" w:rsidRPr="00181637">
        <w:rPr>
          <w:rFonts w:eastAsia="Times New Roman" w:cstheme="minorHAnsi"/>
          <w:lang w:val="mk-MK"/>
        </w:rPr>
        <w:t>ува</w:t>
      </w:r>
      <w:r w:rsidRPr="00181637">
        <w:rPr>
          <w:rFonts w:eastAsia="Times New Roman" w:cstheme="minorHAnsi"/>
          <w:lang w:val="mk-MK"/>
        </w:rPr>
        <w:t xml:space="preserve"> за воспоставување структура за координација и мониторинг на развојот и спроведувањето на </w:t>
      </w:r>
      <w:r w:rsidR="009B7DD6" w:rsidRPr="00181637">
        <w:rPr>
          <w:rStyle w:val="Emphasis"/>
          <w:rFonts w:cstheme="minorHAnsi"/>
          <w:bCs/>
          <w:i w:val="0"/>
          <w:lang w:val="mk-MK"/>
        </w:rPr>
        <w:t>Националниот акциски план за Па</w:t>
      </w:r>
      <w:r w:rsidR="0097202E">
        <w:rPr>
          <w:rStyle w:val="Emphasis"/>
          <w:rFonts w:cstheme="minorHAnsi"/>
          <w:bCs/>
          <w:i w:val="0"/>
          <w:lang w:val="mk-MK"/>
        </w:rPr>
        <w:t>ртнерство за отворена власт 2024-2026</w:t>
      </w:r>
      <w:r w:rsidR="009B7DD6" w:rsidRPr="00181637">
        <w:rPr>
          <w:rStyle w:val="Emphasis"/>
          <w:rFonts w:cstheme="minorHAnsi"/>
          <w:bCs/>
          <w:i w:val="0"/>
          <w:lang w:val="mk-MK"/>
        </w:rPr>
        <w:t xml:space="preserve"> година</w:t>
      </w:r>
      <w:r w:rsidR="009B7DD6">
        <w:rPr>
          <w:rStyle w:val="Emphasis"/>
          <w:rFonts w:cstheme="minorHAnsi"/>
          <w:bCs/>
          <w:i w:val="0"/>
          <w:lang w:val="mk-MK"/>
        </w:rPr>
        <w:t xml:space="preserve"> (во натамошни</w:t>
      </w:r>
      <w:r w:rsidR="0097202E">
        <w:rPr>
          <w:rStyle w:val="Emphasis"/>
          <w:rFonts w:cstheme="minorHAnsi"/>
          <w:bCs/>
          <w:i w:val="0"/>
          <w:lang w:val="mk-MK"/>
        </w:rPr>
        <w:t>о</w:t>
      </w:r>
      <w:r w:rsidR="009B7DD6">
        <w:rPr>
          <w:rStyle w:val="Emphasis"/>
          <w:rFonts w:cstheme="minorHAnsi"/>
          <w:bCs/>
          <w:i w:val="0"/>
          <w:lang w:val="mk-MK"/>
        </w:rPr>
        <w:t>т текст:</w:t>
      </w:r>
      <w:r w:rsidR="009B7DD6" w:rsidRPr="00181637">
        <w:rPr>
          <w:rStyle w:val="Emphasis"/>
          <w:rFonts w:cstheme="minorHAnsi"/>
          <w:bCs/>
          <w:i w:val="0"/>
          <w:lang w:val="mk-MK"/>
        </w:rPr>
        <w:t xml:space="preserve"> </w:t>
      </w:r>
      <w:r w:rsidRPr="00181637">
        <w:rPr>
          <w:rFonts w:eastAsia="Times New Roman" w:cstheme="minorHAnsi"/>
          <w:lang w:val="mk-MK"/>
        </w:rPr>
        <w:t>НАП</w:t>
      </w:r>
      <w:r w:rsidR="0097202E">
        <w:rPr>
          <w:rFonts w:eastAsia="Times New Roman" w:cstheme="minorHAnsi"/>
          <w:lang w:val="mk-MK"/>
        </w:rPr>
        <w:t xml:space="preserve"> за ПОВ 2024-2026</w:t>
      </w:r>
      <w:r w:rsidR="00841FDB" w:rsidRPr="00181637">
        <w:rPr>
          <w:rFonts w:eastAsia="Times New Roman" w:cstheme="minorHAnsi"/>
          <w:lang w:val="mk-MK"/>
        </w:rPr>
        <w:t xml:space="preserve"> година</w:t>
      </w:r>
      <w:r w:rsidR="009B7DD6">
        <w:rPr>
          <w:rFonts w:eastAsia="Times New Roman" w:cstheme="minorHAnsi"/>
          <w:lang w:val="mk-MK"/>
        </w:rPr>
        <w:t>)</w:t>
      </w:r>
      <w:r w:rsidR="00841FDB" w:rsidRPr="00181637">
        <w:rPr>
          <w:rFonts w:eastAsia="Times New Roman" w:cstheme="minorHAnsi"/>
          <w:lang w:val="mk-MK"/>
        </w:rPr>
        <w:t>.</w:t>
      </w:r>
    </w:p>
    <w:p w14:paraId="409DC62E" w14:textId="77777777" w:rsidR="00C53085" w:rsidRPr="00181637" w:rsidRDefault="00C53085" w:rsidP="00DC6492">
      <w:pPr>
        <w:pStyle w:val="NoSpacing"/>
        <w:jc w:val="both"/>
        <w:rPr>
          <w:rFonts w:eastAsia="Times New Roman" w:cstheme="minorHAnsi"/>
          <w:lang w:val="mk-MK"/>
        </w:rPr>
      </w:pPr>
    </w:p>
    <w:p w14:paraId="56DD7E13" w14:textId="10AB48E0" w:rsidR="00B80F95" w:rsidRDefault="00DC6492" w:rsidP="00DC6492">
      <w:pPr>
        <w:pStyle w:val="NoSpacing"/>
        <w:jc w:val="both"/>
        <w:rPr>
          <w:lang w:val="mk-MK"/>
        </w:rPr>
      </w:pPr>
      <w:r w:rsidRPr="00181637">
        <w:rPr>
          <w:rFonts w:eastAsia="Times New Roman" w:cstheme="minorHAnsi"/>
          <w:lang w:val="mk-MK"/>
        </w:rPr>
        <w:t>Оттука, в</w:t>
      </w:r>
      <w:r w:rsidRPr="00181637">
        <w:rPr>
          <w:lang w:val="mk-MK"/>
        </w:rPr>
        <w:t>рз основа на член 55 став (1) од Законот за организација и работа на органите на државната управа („Службен весник на Република Македонија“ бр</w:t>
      </w:r>
      <w:r w:rsidR="00391914">
        <w:rPr>
          <w:lang w:val="mk-MK"/>
        </w:rPr>
        <w:t>.</w:t>
      </w:r>
      <w:r w:rsidRPr="00181637">
        <w:rPr>
          <w:lang w:val="mk-MK"/>
        </w:rPr>
        <w:t xml:space="preserve"> 58/00, 44/02, 82/08, 167/10, 51/11 и „Службен весник на Република Северна Македонија“ бр</w:t>
      </w:r>
      <w:r w:rsidR="00391914">
        <w:rPr>
          <w:lang w:val="mk-MK"/>
        </w:rPr>
        <w:t>.</w:t>
      </w:r>
      <w:r w:rsidRPr="00181637">
        <w:rPr>
          <w:lang w:val="mk-MK"/>
        </w:rPr>
        <w:t xml:space="preserve"> 6/19 и 110/19), а во врска со Насоките за управување и учество во иницијативата за </w:t>
      </w:r>
      <w:r w:rsidR="00E72F69">
        <w:rPr>
          <w:lang w:val="mk-MK"/>
        </w:rPr>
        <w:t>Партнерство за отворена власт</w:t>
      </w:r>
      <w:r w:rsidRPr="00181637">
        <w:rPr>
          <w:lang w:val="mk-MK"/>
        </w:rPr>
        <w:t xml:space="preserve"> и Стандардите за ко-креирање и дизајнирање на форум со повеќе засегнати страни, </w:t>
      </w:r>
      <w:r w:rsidR="00760CD2" w:rsidRPr="00181637">
        <w:rPr>
          <w:lang w:val="mk-MK"/>
        </w:rPr>
        <w:t>Министер</w:t>
      </w:r>
      <w:r w:rsidR="00E9171B">
        <w:rPr>
          <w:lang w:val="mk-MK"/>
        </w:rPr>
        <w:t>от</w:t>
      </w:r>
      <w:r w:rsidR="00760CD2" w:rsidRPr="00181637">
        <w:rPr>
          <w:lang w:val="mk-MK"/>
        </w:rPr>
        <w:t xml:space="preserve"> </w:t>
      </w:r>
      <w:r w:rsidRPr="00181637">
        <w:rPr>
          <w:lang w:val="mk-MK"/>
        </w:rPr>
        <w:t xml:space="preserve">за информатичко општество и администрација донесе </w:t>
      </w:r>
      <w:r w:rsidRPr="00181637">
        <w:rPr>
          <w:b/>
          <w:lang w:val="mk-MK"/>
        </w:rPr>
        <w:t>Упатство за начинот на формирање и работа на Советот за координација и следење на процесот на Партнерството за отворена власт</w:t>
      </w:r>
      <w:r w:rsidRPr="00181637">
        <w:rPr>
          <w:lang w:val="mk-MK"/>
        </w:rPr>
        <w:t xml:space="preserve"> </w:t>
      </w:r>
      <w:r w:rsidRPr="00DF1A13">
        <w:rPr>
          <w:lang w:val="mk-MK"/>
        </w:rPr>
        <w:t xml:space="preserve">број </w:t>
      </w:r>
      <w:r w:rsidR="00DF1A13" w:rsidRPr="00DF1A13">
        <w:t>16-48</w:t>
      </w:r>
      <w:r w:rsidR="00DF1A13" w:rsidRPr="000C4A60">
        <w:t>44</w:t>
      </w:r>
      <w:r w:rsidR="00DF1A13" w:rsidRPr="00DF1A13">
        <w:t>/1</w:t>
      </w:r>
      <w:r w:rsidRPr="00DF1A13">
        <w:rPr>
          <w:lang w:val="mk-MK"/>
        </w:rPr>
        <w:t>,</w:t>
      </w:r>
      <w:r w:rsidR="00DF1A13" w:rsidRPr="00DF1A13">
        <w:t xml:space="preserve"> 20.12.2021 </w:t>
      </w:r>
      <w:r w:rsidR="00DF1A13" w:rsidRPr="00DF1A13">
        <w:rPr>
          <w:lang w:val="mk-MK"/>
        </w:rPr>
        <w:t>година</w:t>
      </w:r>
      <w:r w:rsidR="00054D7D" w:rsidRPr="00DF1A13">
        <w:rPr>
          <w:lang w:val="mk-MK"/>
        </w:rPr>
        <w:t xml:space="preserve"> </w:t>
      </w:r>
      <w:r w:rsidR="001E1C07">
        <w:rPr>
          <w:lang w:val="mk-MK"/>
        </w:rPr>
        <w:t xml:space="preserve">и </w:t>
      </w:r>
      <w:r w:rsidR="001E1C07" w:rsidRPr="001E1C07">
        <w:rPr>
          <w:b/>
          <w:lang w:val="mk-MK"/>
        </w:rPr>
        <w:t xml:space="preserve">Упатство за изменување и дополнување на Упатството за начинот на формирање и работа на Советот за координација и следење на процесот на Партнерството за отворена власт </w:t>
      </w:r>
      <w:r w:rsidR="001E1C07" w:rsidRPr="001E1C07">
        <w:rPr>
          <w:lang w:val="mk-MK"/>
        </w:rPr>
        <w:t>број 16-1335/1 од 11.03.2024 г</w:t>
      </w:r>
      <w:r w:rsidR="001E1C07">
        <w:rPr>
          <w:lang w:val="mk-MK"/>
        </w:rPr>
        <w:t>одина</w:t>
      </w:r>
      <w:r w:rsidR="00B80F95">
        <w:rPr>
          <w:lang w:val="mk-MK"/>
        </w:rPr>
        <w:t xml:space="preserve">. </w:t>
      </w:r>
    </w:p>
    <w:p w14:paraId="5192F996" w14:textId="77777777" w:rsidR="00904CF9" w:rsidRDefault="00904CF9" w:rsidP="00DC6492">
      <w:pPr>
        <w:pStyle w:val="NoSpacing"/>
        <w:jc w:val="both"/>
        <w:rPr>
          <w:b/>
          <w:u w:val="single"/>
          <w:lang w:val="mk-MK"/>
        </w:rPr>
      </w:pPr>
    </w:p>
    <w:p w14:paraId="32FB95B3" w14:textId="3664BC27" w:rsidR="00BF79D7" w:rsidRPr="00904CF9" w:rsidRDefault="00B80F95" w:rsidP="00DC6492">
      <w:pPr>
        <w:pStyle w:val="NoSpacing"/>
        <w:jc w:val="both"/>
        <w:rPr>
          <w:b/>
          <w:bCs/>
          <w:u w:val="single"/>
          <w:lang w:val="mk-MK"/>
        </w:rPr>
      </w:pPr>
      <w:r w:rsidRPr="00904CF9">
        <w:rPr>
          <w:b/>
          <w:u w:val="single"/>
          <w:lang w:val="mk-MK"/>
        </w:rPr>
        <w:t>Согласно член 13 од Упатството за начинот на формирање и работа на Советот за координација и следење на процесот на Партнерството за отворена власт</w:t>
      </w:r>
      <w:r w:rsidRPr="00904CF9">
        <w:rPr>
          <w:u w:val="single"/>
          <w:lang w:val="mk-MK"/>
        </w:rPr>
        <w:t>,</w:t>
      </w:r>
      <w:r w:rsidR="001E1C07" w:rsidRPr="00904CF9">
        <w:rPr>
          <w:u w:val="single"/>
          <w:lang w:val="mk-MK"/>
        </w:rPr>
        <w:t xml:space="preserve"> </w:t>
      </w:r>
      <w:r w:rsidR="00054D7D" w:rsidRPr="00904CF9">
        <w:rPr>
          <w:u w:val="single"/>
          <w:lang w:val="mk-MK"/>
        </w:rPr>
        <w:t>врз чија основа</w:t>
      </w:r>
      <w:r w:rsidR="00DC6492" w:rsidRPr="00904CF9">
        <w:rPr>
          <w:u w:val="single"/>
          <w:lang w:val="mk-MK"/>
        </w:rPr>
        <w:t xml:space="preserve"> </w:t>
      </w:r>
      <w:hyperlink r:id="rId10" w:history="1">
        <w:r w:rsidR="00DC6492" w:rsidRPr="00904CF9">
          <w:rPr>
            <w:rStyle w:val="Hyperlink"/>
            <w:rFonts w:cstheme="minorHAnsi"/>
            <w:lang w:val="mk-MK"/>
          </w:rPr>
          <w:t>Мрежата на граѓански организации за Партнерство за отворена власт</w:t>
        </w:r>
      </w:hyperlink>
      <w:r w:rsidR="00B44C57" w:rsidRPr="00904CF9">
        <w:rPr>
          <w:u w:val="single"/>
          <w:lang w:val="mk-MK"/>
        </w:rPr>
        <w:t xml:space="preserve"> отпочнува </w:t>
      </w:r>
      <w:r w:rsidR="00B44C57" w:rsidRPr="00904CF9">
        <w:rPr>
          <w:b/>
          <w:bCs/>
          <w:u w:val="single"/>
          <w:lang w:val="mk-MK"/>
        </w:rPr>
        <w:t>постапка за објавување повик за избор на нов член и заменик на испразнетото место</w:t>
      </w:r>
      <w:r w:rsidR="00760CD2" w:rsidRPr="00904CF9">
        <w:rPr>
          <w:b/>
          <w:bCs/>
          <w:u w:val="single"/>
          <w:lang w:val="mk-MK"/>
        </w:rPr>
        <w:t>:</w:t>
      </w:r>
      <w:r w:rsidR="00DC6492" w:rsidRPr="00904CF9">
        <w:rPr>
          <w:b/>
          <w:bCs/>
          <w:u w:val="single"/>
          <w:lang w:val="mk-MK"/>
        </w:rPr>
        <w:t xml:space="preserve"> </w:t>
      </w:r>
    </w:p>
    <w:p w14:paraId="3AECA571" w14:textId="55513C5D" w:rsidR="00B80F95" w:rsidRDefault="00B80F95" w:rsidP="00DC6492">
      <w:pPr>
        <w:pStyle w:val="NoSpacing"/>
        <w:jc w:val="both"/>
        <w:rPr>
          <w:lang w:val="mk-MK"/>
        </w:rPr>
      </w:pPr>
    </w:p>
    <w:p w14:paraId="7DD410EF" w14:textId="77777777" w:rsidR="00DC6492" w:rsidRDefault="00DC6492" w:rsidP="00D22F15">
      <w:pPr>
        <w:pStyle w:val="NoSpacing"/>
        <w:jc w:val="both"/>
        <w:rPr>
          <w:rFonts w:eastAsia="Times New Roman" w:cstheme="minorHAnsi"/>
          <w:lang w:val="mk-MK"/>
        </w:rPr>
      </w:pPr>
    </w:p>
    <w:p w14:paraId="37A91D7F" w14:textId="77777777" w:rsidR="00CE2A2D" w:rsidRPr="00902D25" w:rsidRDefault="00CE2A2D" w:rsidP="00133DBF">
      <w:pPr>
        <w:pStyle w:val="NoSpacing"/>
        <w:jc w:val="both"/>
        <w:rPr>
          <w:rFonts w:cstheme="minorHAnsi"/>
          <w:lang w:val="mk-MK"/>
        </w:rPr>
      </w:pPr>
    </w:p>
    <w:p w14:paraId="7F845177" w14:textId="783CFF1E" w:rsidR="00CE2A2D" w:rsidRDefault="00CE2A2D" w:rsidP="00477D35">
      <w:pPr>
        <w:pStyle w:val="NoSpacing"/>
        <w:jc w:val="center"/>
        <w:rPr>
          <w:rStyle w:val="Emphasis"/>
          <w:rFonts w:cstheme="minorHAnsi"/>
          <w:b/>
          <w:bCs/>
          <w:i w:val="0"/>
          <w:sz w:val="24"/>
          <w:szCs w:val="24"/>
          <w:lang w:val="mk-MK"/>
        </w:rPr>
      </w:pPr>
    </w:p>
    <w:p w14:paraId="57140FAB" w14:textId="0AF8019C" w:rsidR="0097202E" w:rsidRDefault="0097202E" w:rsidP="00477D35">
      <w:pPr>
        <w:pStyle w:val="NoSpacing"/>
        <w:jc w:val="center"/>
        <w:rPr>
          <w:rStyle w:val="Emphasis"/>
          <w:rFonts w:cstheme="minorHAnsi"/>
          <w:b/>
          <w:bCs/>
          <w:i w:val="0"/>
          <w:sz w:val="24"/>
          <w:szCs w:val="24"/>
          <w:lang w:val="mk-MK"/>
        </w:rPr>
      </w:pPr>
    </w:p>
    <w:p w14:paraId="676267A1" w14:textId="46F4A934" w:rsidR="0097202E" w:rsidRDefault="0097202E" w:rsidP="00477D35">
      <w:pPr>
        <w:pStyle w:val="NoSpacing"/>
        <w:jc w:val="center"/>
        <w:rPr>
          <w:rStyle w:val="Emphasis"/>
          <w:rFonts w:cstheme="minorHAnsi"/>
          <w:b/>
          <w:bCs/>
          <w:i w:val="0"/>
          <w:sz w:val="24"/>
          <w:szCs w:val="24"/>
          <w:lang w:val="mk-MK"/>
        </w:rPr>
      </w:pPr>
    </w:p>
    <w:p w14:paraId="330C02EA" w14:textId="5673F1D5" w:rsidR="0097202E" w:rsidRDefault="0097202E" w:rsidP="00477D35">
      <w:pPr>
        <w:pStyle w:val="NoSpacing"/>
        <w:jc w:val="center"/>
        <w:rPr>
          <w:rStyle w:val="Emphasis"/>
          <w:rFonts w:cstheme="minorHAnsi"/>
          <w:b/>
          <w:bCs/>
          <w:i w:val="0"/>
          <w:sz w:val="24"/>
          <w:szCs w:val="24"/>
          <w:lang w:val="mk-MK"/>
        </w:rPr>
      </w:pPr>
    </w:p>
    <w:p w14:paraId="3911493A" w14:textId="77777777" w:rsidR="0097202E" w:rsidRDefault="0097202E" w:rsidP="00477D35">
      <w:pPr>
        <w:pStyle w:val="NoSpacing"/>
        <w:jc w:val="center"/>
        <w:rPr>
          <w:rStyle w:val="Emphasis"/>
          <w:rFonts w:cstheme="minorHAnsi"/>
          <w:b/>
          <w:bCs/>
          <w:i w:val="0"/>
          <w:sz w:val="24"/>
          <w:szCs w:val="24"/>
          <w:lang w:val="mk-MK"/>
        </w:rPr>
      </w:pPr>
    </w:p>
    <w:p w14:paraId="471DE861" w14:textId="66070466" w:rsidR="00CE2A2D" w:rsidRDefault="00CE2A2D" w:rsidP="00477D35">
      <w:pPr>
        <w:pStyle w:val="NoSpacing"/>
        <w:jc w:val="center"/>
        <w:rPr>
          <w:rStyle w:val="Emphasis"/>
          <w:rFonts w:cstheme="minorHAnsi"/>
          <w:b/>
          <w:bCs/>
          <w:i w:val="0"/>
          <w:sz w:val="24"/>
          <w:szCs w:val="24"/>
          <w:lang w:val="mk-MK"/>
        </w:rPr>
      </w:pPr>
    </w:p>
    <w:p w14:paraId="3640A1AF" w14:textId="77777777" w:rsidR="002476F5" w:rsidRDefault="002476F5" w:rsidP="00477D35">
      <w:pPr>
        <w:pStyle w:val="NoSpacing"/>
        <w:jc w:val="center"/>
        <w:rPr>
          <w:rStyle w:val="Emphasis"/>
          <w:rFonts w:cstheme="minorHAnsi"/>
          <w:b/>
          <w:bCs/>
          <w:i w:val="0"/>
          <w:sz w:val="24"/>
          <w:szCs w:val="24"/>
          <w:lang w:val="mk-MK"/>
        </w:rPr>
      </w:pPr>
    </w:p>
    <w:p w14:paraId="3FCC9F20" w14:textId="459BF238" w:rsidR="00477D35" w:rsidRPr="00C44867" w:rsidRDefault="00403941" w:rsidP="00477D35">
      <w:pPr>
        <w:pStyle w:val="NoSpacing"/>
        <w:jc w:val="center"/>
        <w:rPr>
          <w:rStyle w:val="Emphasis"/>
          <w:rFonts w:cstheme="minorHAnsi"/>
          <w:b/>
          <w:bCs/>
          <w:i w:val="0"/>
          <w:sz w:val="24"/>
          <w:szCs w:val="24"/>
          <w:lang w:val="mk-MK"/>
        </w:rPr>
      </w:pPr>
      <w:r>
        <w:rPr>
          <w:rStyle w:val="Emphasis"/>
          <w:rFonts w:cstheme="minorHAnsi"/>
          <w:b/>
          <w:bCs/>
          <w:i w:val="0"/>
          <w:sz w:val="24"/>
          <w:szCs w:val="24"/>
          <w:lang w:val="mk-MK"/>
        </w:rPr>
        <w:t>ОТВОРЕН</w:t>
      </w:r>
      <w:r w:rsidR="007B612A" w:rsidRPr="00C44867">
        <w:rPr>
          <w:rStyle w:val="Emphasis"/>
          <w:rFonts w:cstheme="minorHAnsi"/>
          <w:b/>
          <w:bCs/>
          <w:i w:val="0"/>
          <w:sz w:val="24"/>
          <w:szCs w:val="24"/>
          <w:lang w:val="mk-MK"/>
        </w:rPr>
        <w:t xml:space="preserve"> ПОВИК</w:t>
      </w:r>
    </w:p>
    <w:p w14:paraId="694D9617" w14:textId="5CE44E70" w:rsidR="00867AB3" w:rsidRPr="00BE53C9" w:rsidRDefault="00133DBF" w:rsidP="00477D35">
      <w:pPr>
        <w:pStyle w:val="NoSpacing"/>
        <w:jc w:val="center"/>
        <w:rPr>
          <w:rStyle w:val="Emphasis"/>
          <w:rFonts w:cstheme="minorHAnsi"/>
          <w:b/>
          <w:bCs/>
          <w:i w:val="0"/>
        </w:rPr>
      </w:pPr>
      <w:r w:rsidRPr="00BE53C9">
        <w:rPr>
          <w:rStyle w:val="Emphasis"/>
          <w:rFonts w:cstheme="minorHAnsi"/>
          <w:b/>
          <w:bCs/>
          <w:i w:val="0"/>
        </w:rPr>
        <w:t xml:space="preserve">за </w:t>
      </w:r>
      <w:r w:rsidR="008311A0" w:rsidRPr="00BE53C9">
        <w:rPr>
          <w:rFonts w:cs="Calibri"/>
          <w:b/>
          <w:bCs/>
          <w:color w:val="000000"/>
          <w:spacing w:val="-1"/>
          <w:lang w:val="mk-MK"/>
        </w:rPr>
        <w:t>изразување на интерес за членување</w:t>
      </w:r>
      <w:r w:rsidR="008311A0" w:rsidRPr="00BE53C9">
        <w:rPr>
          <w:rFonts w:cs="Calibri"/>
          <w:b/>
          <w:bCs/>
          <w:color w:val="000000"/>
          <w:spacing w:val="3"/>
        </w:rPr>
        <w:t xml:space="preserve"> </w:t>
      </w:r>
      <w:r w:rsidR="00760CD2" w:rsidRPr="00BE53C9">
        <w:rPr>
          <w:rFonts w:cstheme="minorHAnsi"/>
          <w:b/>
        </w:rPr>
        <w:t xml:space="preserve">на </w:t>
      </w:r>
      <w:r w:rsidR="00B44C57" w:rsidRPr="00904CF9">
        <w:rPr>
          <w:rFonts w:cstheme="minorHAnsi"/>
          <w:b/>
          <w:u w:val="single"/>
          <w:lang w:val="mk-MK"/>
        </w:rPr>
        <w:t>еден претставник</w:t>
      </w:r>
      <w:r w:rsidR="00760CD2" w:rsidRPr="00BE53C9">
        <w:rPr>
          <w:rFonts w:cstheme="minorHAnsi"/>
          <w:b/>
          <w:lang w:val="mk-MK"/>
        </w:rPr>
        <w:t xml:space="preserve"> од заинтересирани граѓански организации</w:t>
      </w:r>
      <w:r w:rsidR="00760CD2" w:rsidRPr="00BE53C9">
        <w:rPr>
          <w:rFonts w:cstheme="minorHAnsi"/>
          <w:b/>
        </w:rPr>
        <w:t xml:space="preserve"> </w:t>
      </w:r>
      <w:r w:rsidRPr="00BE53C9">
        <w:rPr>
          <w:rStyle w:val="Emphasis"/>
          <w:rFonts w:cstheme="minorHAnsi"/>
          <w:b/>
          <w:bCs/>
          <w:i w:val="0"/>
        </w:rPr>
        <w:t>во</w:t>
      </w:r>
      <w:r w:rsidR="00477D35" w:rsidRPr="00BE53C9">
        <w:rPr>
          <w:rStyle w:val="Emphasis"/>
          <w:rFonts w:cstheme="minorHAnsi"/>
          <w:b/>
          <w:bCs/>
          <w:i w:val="0"/>
          <w:lang w:val="mk-MK"/>
        </w:rPr>
        <w:t xml:space="preserve"> </w:t>
      </w:r>
      <w:r w:rsidRPr="00BE53C9">
        <w:rPr>
          <w:rStyle w:val="Emphasis"/>
          <w:rFonts w:cstheme="minorHAnsi"/>
          <w:b/>
          <w:bCs/>
          <w:i w:val="0"/>
          <w:lang w:val="mk-MK"/>
        </w:rPr>
        <w:t xml:space="preserve">Советот за координација и </w:t>
      </w:r>
      <w:r w:rsidR="00F41ECA" w:rsidRPr="00BE53C9">
        <w:rPr>
          <w:rStyle w:val="Emphasis"/>
          <w:rFonts w:cstheme="minorHAnsi"/>
          <w:b/>
          <w:bCs/>
          <w:i w:val="0"/>
          <w:lang w:val="mk-MK"/>
        </w:rPr>
        <w:t>следење</w:t>
      </w:r>
      <w:r w:rsidRPr="00BE53C9">
        <w:rPr>
          <w:rStyle w:val="Emphasis"/>
          <w:rFonts w:cstheme="minorHAnsi"/>
          <w:b/>
          <w:bCs/>
          <w:i w:val="0"/>
          <w:lang w:val="mk-MK"/>
        </w:rPr>
        <w:t xml:space="preserve"> </w:t>
      </w:r>
      <w:r w:rsidR="00867AB3" w:rsidRPr="00BE53C9">
        <w:rPr>
          <w:rStyle w:val="Emphasis"/>
          <w:rFonts w:cstheme="minorHAnsi"/>
          <w:b/>
          <w:bCs/>
          <w:i w:val="0"/>
          <w:lang w:val="mk-MK"/>
        </w:rPr>
        <w:t xml:space="preserve">на Националниот акциски план за Партнерство </w:t>
      </w:r>
      <w:r w:rsidR="0097202E">
        <w:rPr>
          <w:rStyle w:val="Emphasis"/>
          <w:rFonts w:cstheme="minorHAnsi"/>
          <w:b/>
          <w:bCs/>
          <w:i w:val="0"/>
          <w:lang w:val="mk-MK"/>
        </w:rPr>
        <w:t>за отворена власт 2024-2026</w:t>
      </w:r>
      <w:r w:rsidR="00867AB3" w:rsidRPr="00BE53C9">
        <w:rPr>
          <w:rStyle w:val="Emphasis"/>
          <w:rFonts w:cstheme="minorHAnsi"/>
          <w:b/>
          <w:bCs/>
          <w:i w:val="0"/>
          <w:lang w:val="mk-MK"/>
        </w:rPr>
        <w:t xml:space="preserve"> година</w:t>
      </w:r>
      <w:r w:rsidR="00C609BF" w:rsidRPr="00BE53C9">
        <w:rPr>
          <w:rStyle w:val="Emphasis"/>
          <w:rFonts w:cstheme="minorHAnsi"/>
          <w:b/>
          <w:bCs/>
          <w:i w:val="0"/>
          <w:lang w:val="mk-MK"/>
        </w:rPr>
        <w:t xml:space="preserve"> </w:t>
      </w:r>
    </w:p>
    <w:p w14:paraId="227F83CB" w14:textId="77777777" w:rsidR="00902D25" w:rsidRPr="001575FB" w:rsidRDefault="00902D25" w:rsidP="00FE3D12">
      <w:pPr>
        <w:spacing w:after="120" w:line="240" w:lineRule="auto"/>
        <w:jc w:val="both"/>
        <w:rPr>
          <w:rFonts w:cstheme="minorHAnsi"/>
        </w:rPr>
      </w:pPr>
    </w:p>
    <w:p w14:paraId="363AA045" w14:textId="074AFA3E" w:rsidR="005D0C46" w:rsidRDefault="000C4A60" w:rsidP="001D78DC">
      <w:pPr>
        <w:pStyle w:val="NoSpacing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Отворениот</w:t>
      </w:r>
      <w:r w:rsidR="00B00538" w:rsidRPr="00181637">
        <w:rPr>
          <w:rFonts w:cstheme="minorHAnsi"/>
          <w:lang w:val="mk-MK"/>
        </w:rPr>
        <w:t xml:space="preserve"> повик треба да овозможи</w:t>
      </w:r>
      <w:r w:rsidR="005D0C46" w:rsidRPr="00181637">
        <w:rPr>
          <w:rFonts w:cstheme="minorHAnsi"/>
          <w:lang w:val="mk-MK"/>
        </w:rPr>
        <w:t xml:space="preserve"> </w:t>
      </w:r>
      <w:r w:rsidR="00B00538" w:rsidRPr="00181637">
        <w:rPr>
          <w:rFonts w:cstheme="minorHAnsi"/>
          <w:lang w:val="mk-MK"/>
        </w:rPr>
        <w:t xml:space="preserve">пријавување на </w:t>
      </w:r>
      <w:r w:rsidR="00B44C57">
        <w:rPr>
          <w:rFonts w:cstheme="minorHAnsi"/>
          <w:lang w:val="mk-MK"/>
        </w:rPr>
        <w:t>1 (еден</w:t>
      </w:r>
      <w:r>
        <w:rPr>
          <w:rFonts w:cstheme="minorHAnsi"/>
          <w:lang w:val="mk-MK"/>
        </w:rPr>
        <w:t>)</w:t>
      </w:r>
      <w:r>
        <w:rPr>
          <w:rStyle w:val="FootnoteReference"/>
          <w:rFonts w:cstheme="minorHAnsi"/>
          <w:lang w:val="mk-MK"/>
        </w:rPr>
        <w:footnoteReference w:id="2"/>
      </w:r>
      <w:r>
        <w:rPr>
          <w:rFonts w:cstheme="minorHAnsi"/>
          <w:lang w:val="mk-MK"/>
        </w:rPr>
        <w:t xml:space="preserve"> </w:t>
      </w:r>
      <w:r w:rsidR="00B44C57">
        <w:rPr>
          <w:rFonts w:cstheme="minorHAnsi"/>
          <w:lang w:val="mk-MK"/>
        </w:rPr>
        <w:t>претставник</w:t>
      </w:r>
      <w:r w:rsidR="005D0C46" w:rsidRPr="00181637">
        <w:rPr>
          <w:rFonts w:cstheme="minorHAnsi"/>
          <w:lang w:val="mk-MK"/>
        </w:rPr>
        <w:t xml:space="preserve"> од </w:t>
      </w:r>
      <w:r w:rsidR="00867AB3" w:rsidRPr="00181637">
        <w:rPr>
          <w:rFonts w:cstheme="minorHAnsi"/>
          <w:lang w:val="mk-MK"/>
        </w:rPr>
        <w:t>заинтересирани граѓански организации</w:t>
      </w:r>
      <w:r w:rsidR="00B00538" w:rsidRPr="00181637">
        <w:rPr>
          <w:rFonts w:cstheme="minorHAnsi"/>
          <w:lang w:val="mk-MK"/>
        </w:rPr>
        <w:t xml:space="preserve"> </w:t>
      </w:r>
      <w:r w:rsidR="0096735B" w:rsidRPr="00181637">
        <w:rPr>
          <w:rFonts w:eastAsia="Times New Roman" w:cstheme="minorHAnsi"/>
          <w:lang w:val="mk-MK"/>
        </w:rPr>
        <w:t>кои ги споделуваат вредностите на Партнерството за отворена власт и се залагаат за поголема партиципативност, отво</w:t>
      </w:r>
      <w:r w:rsidR="00181637" w:rsidRPr="00181637">
        <w:rPr>
          <w:rFonts w:eastAsia="Times New Roman" w:cstheme="minorHAnsi"/>
          <w:lang w:val="mk-MK"/>
        </w:rPr>
        <w:t xml:space="preserve">реност и отчетност на властите </w:t>
      </w:r>
      <w:r w:rsidR="0096735B" w:rsidRPr="00181637">
        <w:rPr>
          <w:rFonts w:eastAsia="Times New Roman" w:cstheme="minorHAnsi"/>
          <w:lang w:val="mk-MK"/>
        </w:rPr>
        <w:t>и ги применуваат тие принципи во своето работење,</w:t>
      </w:r>
      <w:r w:rsidR="00760CD2" w:rsidRPr="00181637">
        <w:rPr>
          <w:rFonts w:eastAsia="Times New Roman" w:cstheme="minorHAnsi"/>
          <w:lang w:val="mk-MK"/>
        </w:rPr>
        <w:t xml:space="preserve"> </w:t>
      </w:r>
      <w:r w:rsidR="00B00538" w:rsidRPr="00181637">
        <w:rPr>
          <w:rFonts w:cstheme="minorHAnsi"/>
          <w:lang w:val="mk-MK"/>
        </w:rPr>
        <w:t xml:space="preserve">за </w:t>
      </w:r>
      <w:r w:rsidR="005D0C46" w:rsidRPr="00181637">
        <w:rPr>
          <w:rFonts w:cstheme="minorHAnsi"/>
          <w:lang w:val="mk-MK"/>
        </w:rPr>
        <w:t xml:space="preserve">нивно </w:t>
      </w:r>
      <w:r w:rsidR="00B00538" w:rsidRPr="00181637">
        <w:rPr>
          <w:rFonts w:cstheme="minorHAnsi"/>
          <w:lang w:val="mk-MK"/>
        </w:rPr>
        <w:t xml:space="preserve">учество </w:t>
      </w:r>
      <w:r w:rsidR="009F15CA" w:rsidRPr="00181637">
        <w:rPr>
          <w:rFonts w:cstheme="minorHAnsi"/>
          <w:lang w:val="mk-MK"/>
        </w:rPr>
        <w:t>во Советот</w:t>
      </w:r>
      <w:r w:rsidR="009F15CA" w:rsidRPr="00181637">
        <w:rPr>
          <w:rStyle w:val="Emphasis"/>
          <w:rFonts w:cstheme="minorHAnsi"/>
          <w:bCs/>
          <w:i w:val="0"/>
          <w:lang w:val="mk-MK"/>
        </w:rPr>
        <w:t xml:space="preserve"> за координација и следење на Националниот акциски план за Па</w:t>
      </w:r>
      <w:r w:rsidR="0097202E">
        <w:rPr>
          <w:rStyle w:val="Emphasis"/>
          <w:rFonts w:cstheme="minorHAnsi"/>
          <w:bCs/>
          <w:i w:val="0"/>
          <w:lang w:val="mk-MK"/>
        </w:rPr>
        <w:t>ртнерство за отворена власт 2024-2026</w:t>
      </w:r>
      <w:r w:rsidR="009F15CA" w:rsidRPr="00181637">
        <w:rPr>
          <w:rStyle w:val="Emphasis"/>
          <w:rFonts w:cstheme="minorHAnsi"/>
          <w:bCs/>
          <w:i w:val="0"/>
          <w:lang w:val="mk-MK"/>
        </w:rPr>
        <w:t xml:space="preserve"> година</w:t>
      </w:r>
      <w:r w:rsidR="00181637">
        <w:rPr>
          <w:rStyle w:val="Emphasis"/>
          <w:rFonts w:cstheme="minorHAnsi"/>
          <w:bCs/>
          <w:i w:val="0"/>
          <w:lang w:val="mk-MK"/>
        </w:rPr>
        <w:t xml:space="preserve"> (во натамошни</w:t>
      </w:r>
      <w:r w:rsidR="0097202E">
        <w:rPr>
          <w:rStyle w:val="Emphasis"/>
          <w:rFonts w:cstheme="minorHAnsi"/>
          <w:bCs/>
          <w:i w:val="0"/>
          <w:lang w:val="mk-MK"/>
        </w:rPr>
        <w:t>о</w:t>
      </w:r>
      <w:r w:rsidR="00181637">
        <w:rPr>
          <w:rStyle w:val="Emphasis"/>
          <w:rFonts w:cstheme="minorHAnsi"/>
          <w:bCs/>
          <w:i w:val="0"/>
          <w:lang w:val="mk-MK"/>
        </w:rPr>
        <w:t xml:space="preserve">т текст: </w:t>
      </w:r>
      <w:r w:rsidR="00181637" w:rsidRPr="00181637">
        <w:rPr>
          <w:lang w:val="mk-MK"/>
        </w:rPr>
        <w:t>Советот за ПОВ</w:t>
      </w:r>
      <w:r w:rsidR="00181637">
        <w:rPr>
          <w:lang w:val="mk-MK"/>
        </w:rPr>
        <w:t>)</w:t>
      </w:r>
      <w:r w:rsidR="00B334AB" w:rsidRPr="00181637">
        <w:rPr>
          <w:rStyle w:val="Emphasis"/>
          <w:rFonts w:cstheme="minorHAnsi"/>
          <w:bCs/>
          <w:i w:val="0"/>
          <w:lang w:val="mk-MK"/>
        </w:rPr>
        <w:t xml:space="preserve"> </w:t>
      </w:r>
      <w:r w:rsidR="009F15CA" w:rsidRPr="00181637">
        <w:rPr>
          <w:rFonts w:cstheme="minorHAnsi"/>
          <w:lang w:val="mk-MK"/>
        </w:rPr>
        <w:t xml:space="preserve">при </w:t>
      </w:r>
      <w:r w:rsidR="00B00538" w:rsidRPr="00181637">
        <w:rPr>
          <w:rFonts w:cstheme="minorHAnsi"/>
          <w:lang w:val="mk-MK"/>
        </w:rPr>
        <w:t xml:space="preserve">процесот на </w:t>
      </w:r>
      <w:r w:rsidR="00867AB3" w:rsidRPr="00181637">
        <w:rPr>
          <w:rFonts w:cstheme="minorHAnsi"/>
          <w:lang w:val="mk-MK"/>
        </w:rPr>
        <w:t>спроведување и следење</w:t>
      </w:r>
      <w:r w:rsidR="00B00538" w:rsidRPr="00181637">
        <w:rPr>
          <w:rFonts w:cstheme="minorHAnsi"/>
          <w:lang w:val="mk-MK"/>
        </w:rPr>
        <w:t xml:space="preserve"> на</w:t>
      </w:r>
      <w:r w:rsidR="00867AB3" w:rsidRPr="00181637">
        <w:rPr>
          <w:rFonts w:cstheme="minorHAnsi"/>
          <w:lang w:val="mk-MK"/>
        </w:rPr>
        <w:t xml:space="preserve"> </w:t>
      </w:r>
      <w:r w:rsidR="0097202E">
        <w:rPr>
          <w:rFonts w:cstheme="minorHAnsi"/>
          <w:lang w:val="mk-MK"/>
        </w:rPr>
        <w:t>НАП за ПОВ 2024-2026</w:t>
      </w:r>
      <w:r w:rsidR="005547BD" w:rsidRPr="00181637">
        <w:rPr>
          <w:rFonts w:cstheme="minorHAnsi"/>
          <w:lang w:val="mk-MK"/>
        </w:rPr>
        <w:t xml:space="preserve"> година</w:t>
      </w:r>
      <w:r w:rsidR="005D0C46" w:rsidRPr="00181637">
        <w:rPr>
          <w:rFonts w:cstheme="minorHAnsi"/>
          <w:lang w:val="mk-MK"/>
        </w:rPr>
        <w:t>.</w:t>
      </w:r>
    </w:p>
    <w:p w14:paraId="7DF4DEEF" w14:textId="77777777" w:rsidR="00181637" w:rsidRDefault="00181637" w:rsidP="00181637">
      <w:pPr>
        <w:spacing w:after="120" w:line="240" w:lineRule="auto"/>
        <w:jc w:val="both"/>
        <w:rPr>
          <w:rStyle w:val="Emphasis"/>
          <w:rFonts w:cstheme="minorHAnsi"/>
          <w:bCs/>
          <w:i w:val="0"/>
          <w:lang w:val="mk-MK"/>
        </w:rPr>
      </w:pPr>
    </w:p>
    <w:p w14:paraId="77A4CA4B" w14:textId="1519A037" w:rsidR="00181637" w:rsidRPr="001B2623" w:rsidRDefault="0097202E" w:rsidP="00181637">
      <w:pPr>
        <w:pStyle w:val="NoSpacing"/>
        <w:jc w:val="both"/>
        <w:rPr>
          <w:rFonts w:cstheme="minorHAnsi"/>
          <w:lang w:val="ru-RU"/>
        </w:rPr>
      </w:pPr>
      <w:r w:rsidRPr="001B2623">
        <w:rPr>
          <w:rStyle w:val="Emphasis"/>
          <w:rFonts w:cstheme="minorHAnsi"/>
          <w:bCs/>
          <w:i w:val="0"/>
          <w:lang w:val="mk-MK"/>
        </w:rPr>
        <w:t>Советот за ПОВ 2024-2026</w:t>
      </w:r>
      <w:r w:rsidR="00181637" w:rsidRPr="001B2623">
        <w:rPr>
          <w:rStyle w:val="Emphasis"/>
          <w:rFonts w:cstheme="minorHAnsi"/>
          <w:bCs/>
          <w:i w:val="0"/>
          <w:lang w:val="mk-MK"/>
        </w:rPr>
        <w:t xml:space="preserve"> година</w:t>
      </w:r>
      <w:r w:rsidR="00181637" w:rsidRPr="001B2623">
        <w:rPr>
          <w:rFonts w:cstheme="minorHAnsi"/>
          <w:color w:val="000000"/>
          <w:lang w:val="mk-MK"/>
        </w:rPr>
        <w:t xml:space="preserve"> е</w:t>
      </w:r>
      <w:r w:rsidR="00181637" w:rsidRPr="001B2623">
        <w:rPr>
          <w:rFonts w:cstheme="minorHAnsi"/>
          <w:lang w:val="mk-MK"/>
        </w:rPr>
        <w:t xml:space="preserve"> советодавно тело за координација и следење на развојот и спроведувањето на </w:t>
      </w:r>
      <w:r w:rsidR="00181637" w:rsidRPr="001B2623">
        <w:rPr>
          <w:rFonts w:cstheme="minorHAnsi"/>
          <w:color w:val="000000"/>
          <w:lang w:val="mk-MK"/>
        </w:rPr>
        <w:t xml:space="preserve">акциските планови. </w:t>
      </w:r>
      <w:r w:rsidR="00181637" w:rsidRPr="001B2623">
        <w:rPr>
          <w:rFonts w:cstheme="minorHAnsi"/>
          <w:lang w:val="mk-MK"/>
        </w:rPr>
        <w:t xml:space="preserve">Членувањето во Советот за ПОВ е доброволно и без надомест. Советот за ПОВ има </w:t>
      </w:r>
      <w:r w:rsidR="00181637" w:rsidRPr="001B2623">
        <w:rPr>
          <w:rFonts w:cstheme="minorHAnsi"/>
          <w:color w:val="000000"/>
          <w:lang w:val="mk-MK"/>
        </w:rPr>
        <w:t xml:space="preserve">клучна советодавна и одлучувачка улога во сите фази на процесот на </w:t>
      </w:r>
      <w:r w:rsidR="00181637" w:rsidRPr="001B2623">
        <w:rPr>
          <w:rFonts w:cstheme="minorHAnsi"/>
          <w:lang w:val="mk-MK"/>
        </w:rPr>
        <w:t>ПОВ</w:t>
      </w:r>
      <w:r w:rsidR="00181637" w:rsidRPr="001B2623">
        <w:rPr>
          <w:rFonts w:cstheme="minorHAnsi"/>
          <w:color w:val="000000"/>
          <w:lang w:val="mk-MK"/>
        </w:rPr>
        <w:t>, низ циклусот на планирање, во развојот на НАП</w:t>
      </w:r>
      <w:r w:rsidR="00181637" w:rsidRPr="001B2623">
        <w:rPr>
          <w:rFonts w:cstheme="minorHAnsi"/>
          <w:lang w:val="mk-MK"/>
        </w:rPr>
        <w:t xml:space="preserve"> </w:t>
      </w:r>
      <w:r w:rsidR="00181637" w:rsidRPr="001B2623">
        <w:rPr>
          <w:rFonts w:cstheme="minorHAnsi"/>
          <w:color w:val="000000"/>
          <w:lang w:val="mk-MK"/>
        </w:rPr>
        <w:t>и во спроведувањето, следењето и известувањето за НАП.</w:t>
      </w:r>
      <w:r w:rsidR="00181637" w:rsidRPr="001B2623">
        <w:rPr>
          <w:rStyle w:val="Emphasis"/>
          <w:rFonts w:cstheme="minorHAnsi"/>
          <w:bCs/>
          <w:i w:val="0"/>
          <w:lang w:val="mk-MK"/>
        </w:rPr>
        <w:t xml:space="preserve"> Совет за ПОВ </w:t>
      </w:r>
      <w:r w:rsidR="00181637" w:rsidRPr="001B2623">
        <w:rPr>
          <w:rFonts w:cstheme="minorHAnsi"/>
          <w:lang w:val="mk-MK"/>
        </w:rPr>
        <w:t>се формира за да се поттикне транспарентноста и отвореноста на работата на органите на државна управа, како и други институции на државната власт и да се поттикне учеството на граѓанското општество во спроведувањето и следењето на иницијативата ПОВ во Република Северна Македонија; да се обезбеди меѓусекторска соработка и да се воспостават јасни, структурирани и трајни</w:t>
      </w:r>
      <w:r w:rsidR="00181637" w:rsidRPr="001B2623">
        <w:rPr>
          <w:rFonts w:cstheme="minorHAnsi"/>
          <w:lang w:val="ru-RU"/>
        </w:rPr>
        <w:t xml:space="preserve"> механизми за постојан дијалог меѓу властите и граѓанското општество; да се зголеми учеството на граѓанското општество во процесите на </w:t>
      </w:r>
      <w:r w:rsidR="00181637" w:rsidRPr="001B2623">
        <w:rPr>
          <w:rFonts w:cstheme="minorHAnsi"/>
        </w:rPr>
        <w:t>ПОВ</w:t>
      </w:r>
      <w:r w:rsidR="00181637" w:rsidRPr="001B2623">
        <w:rPr>
          <w:rFonts w:cstheme="minorHAnsi"/>
          <w:lang w:val="ru-RU"/>
        </w:rPr>
        <w:t xml:space="preserve"> и во подготовката на акциските планови за </w:t>
      </w:r>
      <w:r w:rsidR="00181637" w:rsidRPr="001B2623">
        <w:rPr>
          <w:rFonts w:cstheme="minorHAnsi"/>
        </w:rPr>
        <w:t>ПОВ</w:t>
      </w:r>
      <w:r w:rsidR="00181637" w:rsidRPr="001B2623">
        <w:rPr>
          <w:rFonts w:cstheme="minorHAnsi"/>
          <w:lang w:val="ru-RU"/>
        </w:rPr>
        <w:t xml:space="preserve"> и за поддршка, поттикнување и следење на спроведувањето на тековниот акциски план. </w:t>
      </w:r>
    </w:p>
    <w:p w14:paraId="252E959E" w14:textId="77777777" w:rsidR="00181637" w:rsidRPr="00181637" w:rsidRDefault="00181637" w:rsidP="001D78DC">
      <w:pPr>
        <w:pStyle w:val="NoSpacing"/>
        <w:jc w:val="both"/>
        <w:rPr>
          <w:rFonts w:cstheme="minorHAnsi"/>
          <w:lang w:val="mk-MK"/>
        </w:rPr>
      </w:pPr>
    </w:p>
    <w:p w14:paraId="7EDE70D3" w14:textId="479FDDCC" w:rsidR="00743E67" w:rsidRPr="001575FB" w:rsidRDefault="005E06C6" w:rsidP="00743E67">
      <w:pPr>
        <w:pStyle w:val="NoSpacing"/>
        <w:jc w:val="both"/>
        <w:rPr>
          <w:lang w:val="mk-MK"/>
        </w:rPr>
      </w:pPr>
      <w:r w:rsidRPr="00DF1A13">
        <w:rPr>
          <w:lang w:val="mk-MK"/>
        </w:rPr>
        <w:t>Преку членство во Советот</w:t>
      </w:r>
      <w:r w:rsidR="00B334AB" w:rsidRPr="00DF1A13">
        <w:rPr>
          <w:lang w:val="mk-MK"/>
        </w:rPr>
        <w:t xml:space="preserve"> </w:t>
      </w:r>
      <w:r w:rsidR="001575FB" w:rsidRPr="00DF1A13">
        <w:rPr>
          <w:rStyle w:val="Emphasis"/>
          <w:rFonts w:cstheme="minorHAnsi"/>
          <w:bCs/>
          <w:i w:val="0"/>
          <w:lang w:val="mk-MK"/>
        </w:rPr>
        <w:t xml:space="preserve">за ПОВ </w:t>
      </w:r>
      <w:r w:rsidRPr="00DF1A13">
        <w:rPr>
          <w:lang w:val="mk-MK"/>
        </w:rPr>
        <w:t>пријавените учесници ќе можат да обезбедат свој придонес</w:t>
      </w:r>
      <w:r w:rsidRPr="00DF1A13">
        <w:t xml:space="preserve"> </w:t>
      </w:r>
      <w:r w:rsidRPr="00DF1A13">
        <w:rPr>
          <w:lang w:val="mk-MK"/>
        </w:rPr>
        <w:t>при спроведување и следење на заложбите во состав на петте приоритетни области</w:t>
      </w:r>
      <w:r w:rsidR="00125CC3" w:rsidRPr="00DF1A13">
        <w:t xml:space="preserve"> </w:t>
      </w:r>
      <w:r w:rsidR="0097202E">
        <w:rPr>
          <w:lang w:val="mk-MK"/>
        </w:rPr>
        <w:t>од НАП за ПОВ 2024-2026</w:t>
      </w:r>
      <w:r w:rsidR="009F15CA" w:rsidRPr="00DF1A13">
        <w:t xml:space="preserve">: </w:t>
      </w:r>
      <w:r w:rsidR="00534914" w:rsidRPr="00534914">
        <w:rPr>
          <w:i/>
          <w:lang w:val="mk-MK"/>
        </w:rPr>
        <w:t>Борба против корупцијата; Партиципативно донесување одлуки и граѓанско учество; Правно зајакнување и пристап до правда; Развој и користење на дигитални технологии; Унапредување на активностите за климатски промени</w:t>
      </w:r>
      <w:r w:rsidR="00534914">
        <w:t xml:space="preserve"> </w:t>
      </w:r>
      <w:r w:rsidRPr="00DF1A13">
        <w:rPr>
          <w:lang w:val="mk-MK"/>
        </w:rPr>
        <w:t xml:space="preserve">и да влијаат во процесот за </w:t>
      </w:r>
      <w:r w:rsidR="00743E67" w:rsidRPr="00DF1A13">
        <w:rPr>
          <w:lang w:val="mk-MK"/>
        </w:rPr>
        <w:t xml:space="preserve">нивна </w:t>
      </w:r>
      <w:r w:rsidRPr="00DF1A13">
        <w:rPr>
          <w:lang w:val="mk-MK"/>
        </w:rPr>
        <w:t>навремена</w:t>
      </w:r>
      <w:r w:rsidR="00066904" w:rsidRPr="00DF1A13">
        <w:rPr>
          <w:lang w:val="mk-MK"/>
        </w:rPr>
        <w:t xml:space="preserve">, </w:t>
      </w:r>
      <w:r w:rsidRPr="00DF1A13">
        <w:rPr>
          <w:lang w:val="mk-MK"/>
        </w:rPr>
        <w:t>непречена</w:t>
      </w:r>
      <w:r w:rsidR="00066904" w:rsidRPr="00DF1A13">
        <w:rPr>
          <w:lang w:val="mk-MK"/>
        </w:rPr>
        <w:t xml:space="preserve"> и успешна</w:t>
      </w:r>
      <w:r w:rsidRPr="00DF1A13">
        <w:rPr>
          <w:lang w:val="mk-MK"/>
        </w:rPr>
        <w:t xml:space="preserve"> реализација</w:t>
      </w:r>
      <w:r w:rsidR="00125CC3" w:rsidRPr="00DF1A13">
        <w:rPr>
          <w:lang w:val="mk-MK"/>
        </w:rPr>
        <w:t xml:space="preserve">, како и на заложбите во состав на Акциските планови на Отворено </w:t>
      </w:r>
      <w:r w:rsidR="0097202E">
        <w:rPr>
          <w:lang w:val="mk-MK"/>
        </w:rPr>
        <w:t>судство и Отворен парламент 2024-2026</w:t>
      </w:r>
      <w:r w:rsidR="00125CC3" w:rsidRPr="00DF1A13">
        <w:rPr>
          <w:lang w:val="mk-MK"/>
        </w:rPr>
        <w:t xml:space="preserve"> година.</w:t>
      </w:r>
    </w:p>
    <w:p w14:paraId="13BF4687" w14:textId="2865A622" w:rsidR="00C34B6B" w:rsidRPr="00DB3936" w:rsidRDefault="00C34B6B" w:rsidP="00C34B6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DB3936">
        <w:rPr>
          <w:rFonts w:eastAsia="Times New Roman" w:cstheme="minorHAnsi"/>
          <w:b/>
          <w:bCs/>
        </w:rPr>
        <w:t xml:space="preserve">Со овој повик се покануваат сите заинтересирани граѓански организации формирани согласно Законот за здруженија и фондации </w:t>
      </w:r>
      <w:r w:rsidRPr="00DB3936">
        <w:rPr>
          <w:rFonts w:cstheme="minorHAnsi"/>
        </w:rPr>
        <w:t>(„Службен весник на Република  Македонија“</w:t>
      </w:r>
      <w:r w:rsidR="00691261">
        <w:rPr>
          <w:rFonts w:cstheme="minorHAnsi"/>
        </w:rPr>
        <w:t xml:space="preserve"> </w:t>
      </w:r>
      <w:r w:rsidRPr="00DB3936">
        <w:rPr>
          <w:rFonts w:cstheme="minorHAnsi"/>
        </w:rPr>
        <w:t xml:space="preserve">бр. </w:t>
      </w:r>
      <w:hyperlink r:id="rId11" w:tooltip="Закон за здруженија и фондации" w:history="1">
        <w:r w:rsidRPr="00DB3936">
          <w:rPr>
            <w:rStyle w:val="Hyperlink"/>
            <w:rFonts w:cstheme="minorHAnsi"/>
          </w:rPr>
          <w:t>52/10</w:t>
        </w:r>
      </w:hyperlink>
      <w:r w:rsidRPr="00DB3936">
        <w:rPr>
          <w:rFonts w:cstheme="minorHAnsi"/>
        </w:rPr>
        <w:t xml:space="preserve">, </w:t>
      </w:r>
      <w:hyperlink r:id="rId12" w:tooltip="Закон за дополнување на Законот за здруженија и фондации" w:history="1">
        <w:r w:rsidRPr="00DB3936">
          <w:rPr>
            <w:rStyle w:val="Hyperlink"/>
            <w:rFonts w:cstheme="minorHAnsi"/>
          </w:rPr>
          <w:t>135/11</w:t>
        </w:r>
      </w:hyperlink>
      <w:r w:rsidRPr="00DB3936">
        <w:rPr>
          <w:rFonts w:cstheme="minorHAnsi"/>
        </w:rPr>
        <w:t xml:space="preserve"> </w:t>
      </w:r>
      <w:hyperlink r:id="rId13" w:tooltip="Закон за изменување и дополнување на Законот за здруженија и фондации" w:history="1">
        <w:r w:rsidRPr="00DB3936">
          <w:rPr>
            <w:rStyle w:val="Hyperlink"/>
            <w:rFonts w:cstheme="minorHAnsi"/>
          </w:rPr>
          <w:t>55/16</w:t>
        </w:r>
      </w:hyperlink>
      <w:r w:rsidR="001B2623">
        <w:rPr>
          <w:rStyle w:val="Hyperlink"/>
          <w:rFonts w:cstheme="minorHAnsi"/>
        </w:rPr>
        <w:t xml:space="preserve"> </w:t>
      </w:r>
      <w:r w:rsidR="001B2623">
        <w:rPr>
          <w:rStyle w:val="Hyperlink"/>
          <w:rFonts w:cstheme="minorHAnsi"/>
          <w:lang w:val="mk-MK"/>
        </w:rPr>
        <w:t>и</w:t>
      </w:r>
      <w:r w:rsidR="00487176">
        <w:rPr>
          <w:rStyle w:val="Hyperlink"/>
          <w:rFonts w:cstheme="minorHAnsi"/>
          <w:lang w:val="mk-MK"/>
        </w:rPr>
        <w:t xml:space="preserve"> </w:t>
      </w:r>
      <w:r w:rsidR="00487176" w:rsidRPr="00DB3936">
        <w:rPr>
          <w:rFonts w:cstheme="minorHAnsi"/>
        </w:rPr>
        <w:t>(„Службен весник на Република Северна Македонија</w:t>
      </w:r>
      <w:r w:rsidR="00487176">
        <w:rPr>
          <w:rFonts w:cstheme="minorHAnsi"/>
          <w:lang w:val="mk-MK"/>
        </w:rPr>
        <w:t>“ бр.</w:t>
      </w:r>
      <w:r w:rsidR="001B2623">
        <w:rPr>
          <w:rStyle w:val="Hyperlink"/>
          <w:rFonts w:cstheme="minorHAnsi"/>
        </w:rPr>
        <w:t xml:space="preserve"> 239/22</w:t>
      </w:r>
      <w:r w:rsidRPr="00DB3936">
        <w:rPr>
          <w:rFonts w:cstheme="minorHAnsi"/>
        </w:rPr>
        <w:t>)</w:t>
      </w:r>
      <w:r w:rsidRPr="00DB3936">
        <w:rPr>
          <w:rFonts w:cstheme="minorHAnsi"/>
          <w:lang w:val="mk-MK"/>
        </w:rPr>
        <w:t xml:space="preserve"> </w:t>
      </w:r>
      <w:r w:rsidRPr="00DB3936">
        <w:rPr>
          <w:rFonts w:eastAsia="Times New Roman" w:cstheme="minorHAnsi"/>
          <w:b/>
          <w:bCs/>
        </w:rPr>
        <w:t xml:space="preserve">да </w:t>
      </w:r>
      <w:r w:rsidRPr="00DB3936">
        <w:rPr>
          <w:rFonts w:eastAsia="Times New Roman" w:cstheme="minorHAnsi"/>
          <w:b/>
          <w:bCs/>
          <w:lang w:val="mk-MK"/>
        </w:rPr>
        <w:t xml:space="preserve">се пријават преку </w:t>
      </w:r>
      <w:r w:rsidRPr="00DB3936">
        <w:rPr>
          <w:rFonts w:eastAsia="Times New Roman" w:cstheme="minorHAnsi"/>
          <w:b/>
          <w:bCs/>
          <w:lang w:val="mk-MK"/>
        </w:rPr>
        <w:lastRenderedPageBreak/>
        <w:t>доставување на приложената пријава</w:t>
      </w:r>
      <w:r w:rsidR="0087398A">
        <w:rPr>
          <w:rFonts w:eastAsia="Times New Roman" w:cstheme="minorHAnsi"/>
          <w:b/>
          <w:bCs/>
        </w:rPr>
        <w:t xml:space="preserve"> </w:t>
      </w:r>
      <w:r w:rsidR="0087398A">
        <w:rPr>
          <w:rFonts w:eastAsia="Times New Roman" w:cstheme="minorHAnsi"/>
          <w:b/>
          <w:bCs/>
          <w:lang w:val="mk-MK"/>
        </w:rPr>
        <w:t>и потребните документи</w:t>
      </w:r>
      <w:r w:rsidR="00F375C5">
        <w:rPr>
          <w:rFonts w:eastAsia="Times New Roman" w:cstheme="minorHAnsi"/>
          <w:b/>
          <w:bCs/>
          <w:lang w:val="mk-MK"/>
        </w:rPr>
        <w:t>*</w:t>
      </w:r>
      <w:r w:rsidR="0087398A">
        <w:rPr>
          <w:rFonts w:eastAsia="Times New Roman" w:cstheme="minorHAnsi"/>
          <w:b/>
          <w:bCs/>
          <w:lang w:val="mk-MK"/>
        </w:rPr>
        <w:t xml:space="preserve"> со кои се докажува исполнувањето на кр</w:t>
      </w:r>
      <w:r w:rsidR="001C2977">
        <w:rPr>
          <w:rFonts w:eastAsia="Times New Roman" w:cstheme="minorHAnsi"/>
          <w:b/>
          <w:bCs/>
          <w:lang w:val="mk-MK"/>
        </w:rPr>
        <w:t>и</w:t>
      </w:r>
      <w:r w:rsidR="0087398A">
        <w:rPr>
          <w:rFonts w:eastAsia="Times New Roman" w:cstheme="minorHAnsi"/>
          <w:b/>
          <w:bCs/>
          <w:lang w:val="mk-MK"/>
        </w:rPr>
        <w:t>териумите</w:t>
      </w:r>
      <w:r w:rsidRPr="00DB3936">
        <w:rPr>
          <w:rFonts w:eastAsia="Times New Roman" w:cstheme="minorHAnsi"/>
          <w:b/>
        </w:rPr>
        <w:t>.</w:t>
      </w:r>
    </w:p>
    <w:p w14:paraId="5B89F97F" w14:textId="71BEA2D6" w:rsidR="00C34B6B" w:rsidRPr="002378E6" w:rsidRDefault="00C34B6B" w:rsidP="002378E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rong"/>
          <w:rFonts w:cstheme="minorHAnsi"/>
          <w:lang w:val="mk-MK"/>
        </w:rPr>
      </w:pPr>
      <w:r w:rsidRPr="002378E6">
        <w:rPr>
          <w:rStyle w:val="Strong"/>
          <w:rFonts w:cstheme="minorHAnsi"/>
        </w:rPr>
        <w:t>Рокот за поднесување на пријавите е</w:t>
      </w:r>
      <w:r w:rsidR="0097202E">
        <w:rPr>
          <w:rStyle w:val="Strong"/>
          <w:rFonts w:cstheme="minorHAnsi"/>
          <w:lang w:val="mk-MK"/>
        </w:rPr>
        <w:t xml:space="preserve"> </w:t>
      </w:r>
      <w:r w:rsidR="0097202E" w:rsidRPr="00C442D0">
        <w:rPr>
          <w:rStyle w:val="Strong"/>
          <w:rFonts w:cstheme="minorHAnsi"/>
          <w:lang w:val="mk-MK"/>
        </w:rPr>
        <w:t>2</w:t>
      </w:r>
      <w:r w:rsidR="00FB3022" w:rsidRPr="00C442D0">
        <w:rPr>
          <w:rStyle w:val="Strong"/>
          <w:rFonts w:cstheme="minorHAnsi"/>
          <w:lang w:val="mk-MK"/>
        </w:rPr>
        <w:t>7</w:t>
      </w:r>
      <w:r w:rsidR="00B44C57" w:rsidRPr="00C442D0">
        <w:rPr>
          <w:rStyle w:val="Strong"/>
          <w:rFonts w:cstheme="minorHAnsi"/>
          <w:lang w:val="mk-MK"/>
        </w:rPr>
        <w:t xml:space="preserve"> мај </w:t>
      </w:r>
      <w:r w:rsidR="00661673" w:rsidRPr="00C442D0">
        <w:rPr>
          <w:rStyle w:val="Strong"/>
          <w:rFonts w:cstheme="minorHAnsi"/>
          <w:lang w:val="mk-MK"/>
        </w:rPr>
        <w:t>(</w:t>
      </w:r>
      <w:r w:rsidR="001B2623" w:rsidRPr="00C442D0">
        <w:rPr>
          <w:rStyle w:val="Strong"/>
          <w:rFonts w:cstheme="minorHAnsi"/>
          <w:lang w:val="mk-MK"/>
        </w:rPr>
        <w:t>вторник</w:t>
      </w:r>
      <w:r w:rsidR="00000F5C" w:rsidRPr="00C442D0">
        <w:rPr>
          <w:rStyle w:val="Strong"/>
          <w:rFonts w:cstheme="minorHAnsi"/>
          <w:lang w:val="mk-MK"/>
        </w:rPr>
        <w:t>)</w:t>
      </w:r>
      <w:r w:rsidRPr="00C442D0">
        <w:rPr>
          <w:rStyle w:val="Strong"/>
          <w:rFonts w:cstheme="minorHAnsi"/>
          <w:lang w:val="mk-MK"/>
        </w:rPr>
        <w:t xml:space="preserve"> 202</w:t>
      </w:r>
      <w:r w:rsidR="004254A0" w:rsidRPr="00C442D0">
        <w:rPr>
          <w:rStyle w:val="Strong"/>
          <w:rFonts w:cstheme="minorHAnsi"/>
          <w:lang w:val="mk-MK"/>
        </w:rPr>
        <w:t>5</w:t>
      </w:r>
      <w:r w:rsidRPr="00C442D0">
        <w:rPr>
          <w:rStyle w:val="Strong"/>
          <w:rFonts w:cstheme="minorHAnsi"/>
          <w:lang w:val="mk-MK"/>
        </w:rPr>
        <w:t xml:space="preserve"> година.</w:t>
      </w:r>
    </w:p>
    <w:p w14:paraId="2B21865A" w14:textId="77777777" w:rsidR="00A95963" w:rsidRPr="002378E6" w:rsidRDefault="00A95963" w:rsidP="002378E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3B10DB2" w14:textId="77777777" w:rsidR="00A95963" w:rsidRPr="002378E6" w:rsidRDefault="00A95963" w:rsidP="002378E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CE6B9F3" w14:textId="52C6FEBE" w:rsidR="00A95963" w:rsidRPr="002378E6" w:rsidRDefault="00C34B6B" w:rsidP="002378E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link"/>
          <w:rFonts w:cstheme="minorHAnsi"/>
          <w:b/>
        </w:rPr>
      </w:pPr>
      <w:r w:rsidRPr="002378E6">
        <w:rPr>
          <w:b/>
        </w:rPr>
        <w:t xml:space="preserve">Пријавувањето </w:t>
      </w:r>
      <w:r w:rsidR="002378E6" w:rsidRPr="002378E6">
        <w:rPr>
          <w:b/>
          <w:lang w:val="mk-MK"/>
        </w:rPr>
        <w:t xml:space="preserve">за </w:t>
      </w:r>
      <w:r w:rsidRPr="002378E6">
        <w:rPr>
          <w:rStyle w:val="Emphasis"/>
          <w:rFonts w:cstheme="minorHAnsi"/>
          <w:b/>
          <w:bCs/>
          <w:i w:val="0"/>
          <w:lang w:val="mk-MK"/>
        </w:rPr>
        <w:t xml:space="preserve">членство </w:t>
      </w:r>
      <w:r w:rsidRPr="002378E6">
        <w:rPr>
          <w:rStyle w:val="Emphasis"/>
          <w:rFonts w:cstheme="minorHAnsi"/>
          <w:b/>
          <w:bCs/>
          <w:i w:val="0"/>
        </w:rPr>
        <w:t>во</w:t>
      </w:r>
      <w:r w:rsidRPr="002378E6">
        <w:rPr>
          <w:rStyle w:val="Emphasis"/>
          <w:rFonts w:cstheme="minorHAnsi"/>
          <w:b/>
          <w:bCs/>
          <w:i w:val="0"/>
          <w:lang w:val="mk-MK"/>
        </w:rPr>
        <w:t xml:space="preserve"> Совет за координац</w:t>
      </w:r>
      <w:r w:rsidR="0097202E">
        <w:rPr>
          <w:rStyle w:val="Emphasis"/>
          <w:rFonts w:cstheme="minorHAnsi"/>
          <w:b/>
          <w:bCs/>
          <w:i w:val="0"/>
          <w:lang w:val="mk-MK"/>
        </w:rPr>
        <w:t>ија и следење на НАП за ПОВ 2024-2026</w:t>
      </w:r>
      <w:r w:rsidRPr="002378E6">
        <w:rPr>
          <w:rStyle w:val="Emphasis"/>
          <w:rFonts w:cstheme="minorHAnsi"/>
          <w:b/>
          <w:bCs/>
          <w:i w:val="0"/>
          <w:lang w:val="mk-MK"/>
        </w:rPr>
        <w:t xml:space="preserve"> година</w:t>
      </w:r>
      <w:r w:rsidRPr="002378E6">
        <w:rPr>
          <w:b/>
          <w:color w:val="000000"/>
        </w:rPr>
        <w:t xml:space="preserve"> </w:t>
      </w:r>
      <w:r w:rsidRPr="002378E6">
        <w:rPr>
          <w:b/>
        </w:rPr>
        <w:t>се врши по електронски пат, со доставување на пополне</w:t>
      </w:r>
      <w:r w:rsidRPr="002378E6">
        <w:rPr>
          <w:b/>
          <w:lang w:val="mk-MK"/>
        </w:rPr>
        <w:t xml:space="preserve">та пријава </w:t>
      </w:r>
      <w:r w:rsidR="00F375C5" w:rsidRPr="002378E6">
        <w:rPr>
          <w:b/>
          <w:lang w:val="mk-MK"/>
        </w:rPr>
        <w:t xml:space="preserve">и потребните документи* </w:t>
      </w:r>
      <w:r w:rsidRPr="002378E6">
        <w:rPr>
          <w:b/>
        </w:rPr>
        <w:t xml:space="preserve">на следната електронска адреса: </w:t>
      </w:r>
      <w:hyperlink r:id="rId14" w:history="1">
        <w:r w:rsidR="0097202E" w:rsidRPr="00EA79A6">
          <w:rPr>
            <w:rStyle w:val="Hyperlink"/>
            <w:rFonts w:cstheme="minorHAnsi"/>
            <w:b/>
          </w:rPr>
          <w:t>danche@metamorphosis.org.mk</w:t>
        </w:r>
      </w:hyperlink>
      <w:r w:rsidR="0097202E">
        <w:rPr>
          <w:rFonts w:cstheme="minorHAnsi"/>
          <w:b/>
        </w:rPr>
        <w:t xml:space="preserve"> </w:t>
      </w:r>
    </w:p>
    <w:p w14:paraId="3ECC39EE" w14:textId="77777777" w:rsidR="00BA12FA" w:rsidRDefault="00BA12FA" w:rsidP="007463A4">
      <w:pPr>
        <w:pStyle w:val="NoSpacing"/>
        <w:jc w:val="both"/>
      </w:pPr>
    </w:p>
    <w:p w14:paraId="3F20888F" w14:textId="42C94797" w:rsidR="00C34B6B" w:rsidRPr="00CE078B" w:rsidRDefault="00C34B6B" w:rsidP="007463A4">
      <w:pPr>
        <w:pStyle w:val="NoSpacing"/>
        <w:jc w:val="both"/>
      </w:pPr>
      <w:r w:rsidRPr="00CE078B">
        <w:t xml:space="preserve">Отворениот повик се објавува на веб страницата </w:t>
      </w:r>
      <w:hyperlink r:id="rId15" w:history="1">
        <w:r w:rsidRPr="00CE078B">
          <w:rPr>
            <w:rStyle w:val="Hyperlink"/>
            <w:rFonts w:cstheme="minorHAnsi"/>
          </w:rPr>
          <w:t>www.ovp.gov.mk</w:t>
        </w:r>
      </w:hyperlink>
      <w:r w:rsidRPr="00CE078B">
        <w:t>.</w:t>
      </w:r>
    </w:p>
    <w:p w14:paraId="460FA36E" w14:textId="77777777" w:rsidR="007463A4" w:rsidRDefault="007463A4" w:rsidP="00C34B6B">
      <w:pPr>
        <w:jc w:val="both"/>
        <w:rPr>
          <w:rFonts w:cstheme="minorHAnsi"/>
        </w:rPr>
      </w:pPr>
    </w:p>
    <w:p w14:paraId="18108198" w14:textId="2FC218FB" w:rsidR="00C34B6B" w:rsidRPr="00077B46" w:rsidRDefault="00A10E9F" w:rsidP="000A6AE7">
      <w:pPr>
        <w:jc w:val="both"/>
        <w:rPr>
          <w:rFonts w:cstheme="minorHAnsi"/>
          <w:u w:val="single"/>
          <w:lang w:val="mk-MK"/>
        </w:rPr>
      </w:pPr>
      <w:r w:rsidRPr="00077B46">
        <w:rPr>
          <w:rFonts w:cstheme="minorHAnsi"/>
          <w:u w:val="single"/>
          <w:lang w:val="mk-MK"/>
        </w:rPr>
        <w:t>Јавниот</w:t>
      </w:r>
      <w:r w:rsidR="00C34B6B" w:rsidRPr="00077B46">
        <w:rPr>
          <w:rFonts w:cstheme="minorHAnsi"/>
          <w:u w:val="single"/>
        </w:rPr>
        <w:t xml:space="preserve"> </w:t>
      </w:r>
      <w:r w:rsidR="00C34B6B" w:rsidRPr="00077B46">
        <w:rPr>
          <w:rFonts w:cstheme="minorHAnsi"/>
          <w:u w:val="single"/>
          <w:lang w:val="mk-MK"/>
        </w:rPr>
        <w:t xml:space="preserve">повик се објавува </w:t>
      </w:r>
      <w:r w:rsidR="005C6ED4" w:rsidRPr="00077B46">
        <w:rPr>
          <w:rFonts w:cstheme="minorHAnsi"/>
          <w:u w:val="single"/>
          <w:lang w:val="mk-MK"/>
        </w:rPr>
        <w:t>најдоцна седум дена по</w:t>
      </w:r>
      <w:r w:rsidR="006F0F07" w:rsidRPr="00077B46">
        <w:rPr>
          <w:rFonts w:cstheme="minorHAnsi"/>
          <w:u w:val="single"/>
          <w:lang w:val="mk-MK"/>
        </w:rPr>
        <w:t xml:space="preserve"> добивање на информацијата за испразнети места</w:t>
      </w:r>
      <w:r w:rsidR="005C6ED4" w:rsidRPr="00077B46">
        <w:rPr>
          <w:rFonts w:cstheme="minorHAnsi"/>
          <w:u w:val="single"/>
          <w:lang w:val="mk-MK"/>
        </w:rPr>
        <w:t xml:space="preserve">, а изборот на членовите на Советот за ПОВ </w:t>
      </w:r>
      <w:r w:rsidR="006F0F07" w:rsidRPr="00077B46">
        <w:rPr>
          <w:rFonts w:cstheme="minorHAnsi"/>
          <w:u w:val="single"/>
          <w:lang w:val="mk-MK"/>
        </w:rPr>
        <w:t>за пополнување на испразнетите места на</w:t>
      </w:r>
      <w:r w:rsidR="005C6ED4" w:rsidRPr="00077B46">
        <w:rPr>
          <w:rFonts w:cstheme="minorHAnsi"/>
          <w:u w:val="single"/>
          <w:lang w:val="mk-MK"/>
        </w:rPr>
        <w:t xml:space="preserve"> претставници на граѓанските организации се врши од страна на Мрежата на граѓански организации за Партнерство за отворена власт најдоцна 40 дена од</w:t>
      </w:r>
      <w:r w:rsidR="006F0F07" w:rsidRPr="00077B46">
        <w:rPr>
          <w:rFonts w:cstheme="minorHAnsi"/>
          <w:u w:val="single"/>
          <w:lang w:val="mk-MK"/>
        </w:rPr>
        <w:t xml:space="preserve"> објавување на повикот</w:t>
      </w:r>
      <w:r w:rsidR="000A6AE7" w:rsidRPr="00077B46">
        <w:rPr>
          <w:rFonts w:cstheme="minorHAnsi"/>
          <w:u w:val="single"/>
          <w:lang w:val="mk-MK"/>
        </w:rPr>
        <w:t xml:space="preserve">. </w:t>
      </w:r>
      <w:r w:rsidR="00C34B6B" w:rsidRPr="00077B46">
        <w:rPr>
          <w:rFonts w:eastAsia="Times New Roman" w:cstheme="minorHAnsi"/>
          <w:u w:val="single"/>
        </w:rPr>
        <w:t xml:space="preserve">По разгледување на </w:t>
      </w:r>
      <w:r w:rsidR="00C34B6B" w:rsidRPr="00077B46">
        <w:rPr>
          <w:rFonts w:eastAsia="Times New Roman" w:cstheme="minorHAnsi"/>
          <w:u w:val="single"/>
          <w:lang w:val="mk-MK"/>
        </w:rPr>
        <w:t>пријавите</w:t>
      </w:r>
      <w:r w:rsidR="00C34B6B" w:rsidRPr="00077B46">
        <w:rPr>
          <w:rFonts w:eastAsia="Times New Roman" w:cstheme="minorHAnsi"/>
          <w:u w:val="single"/>
        </w:rPr>
        <w:t xml:space="preserve"> од страна</w:t>
      </w:r>
      <w:r w:rsidR="001B7684" w:rsidRPr="00077B46">
        <w:rPr>
          <w:rFonts w:eastAsia="Times New Roman" w:cstheme="minorHAnsi"/>
          <w:u w:val="single"/>
          <w:lang w:val="mk-MK"/>
        </w:rPr>
        <w:t xml:space="preserve"> на Мрежата за ПОВ</w:t>
      </w:r>
      <w:r w:rsidR="00C34B6B" w:rsidRPr="00077B46">
        <w:rPr>
          <w:rFonts w:eastAsia="Times New Roman" w:cstheme="minorHAnsi"/>
          <w:u w:val="single"/>
        </w:rPr>
        <w:t>,</w:t>
      </w:r>
      <w:r w:rsidR="00C34B6B" w:rsidRPr="00077B46">
        <w:rPr>
          <w:rFonts w:eastAsia="Times New Roman" w:cstheme="minorHAnsi"/>
          <w:u w:val="single"/>
          <w:lang w:val="mk-MK"/>
        </w:rPr>
        <w:t xml:space="preserve"> </w:t>
      </w:r>
      <w:r w:rsidR="00C34B6B" w:rsidRPr="00077B46">
        <w:rPr>
          <w:rFonts w:eastAsia="Times New Roman" w:cstheme="minorHAnsi"/>
          <w:u w:val="single"/>
        </w:rPr>
        <w:t>организациите</w:t>
      </w:r>
      <w:r w:rsidR="001B7684" w:rsidRPr="00077B46">
        <w:rPr>
          <w:rFonts w:eastAsia="Times New Roman" w:cstheme="minorHAnsi"/>
          <w:u w:val="single"/>
          <w:lang w:val="mk-MK"/>
        </w:rPr>
        <w:t xml:space="preserve"> кои изразиле интерес за членство во Советот за ПОВ</w:t>
      </w:r>
      <w:r w:rsidR="00C34B6B" w:rsidRPr="00077B46">
        <w:rPr>
          <w:rFonts w:eastAsia="Times New Roman" w:cstheme="minorHAnsi"/>
          <w:u w:val="single"/>
        </w:rPr>
        <w:t xml:space="preserve"> ќе бидат информирани</w:t>
      </w:r>
      <w:r w:rsidR="00D9727A" w:rsidRPr="00077B46">
        <w:rPr>
          <w:rFonts w:eastAsia="Times New Roman" w:cstheme="minorHAnsi"/>
          <w:u w:val="single"/>
          <w:lang w:val="mk-MK"/>
        </w:rPr>
        <w:t xml:space="preserve"> за </w:t>
      </w:r>
      <w:r w:rsidR="006F0F07" w:rsidRPr="00077B46">
        <w:rPr>
          <w:rFonts w:eastAsia="Times New Roman" w:cstheme="minorHAnsi"/>
          <w:u w:val="single"/>
          <w:lang w:val="mk-MK"/>
        </w:rPr>
        <w:t>процесот и избраниот член и заменик член</w:t>
      </w:r>
      <w:r w:rsidR="00C34B6B" w:rsidRPr="00077B46">
        <w:rPr>
          <w:rFonts w:eastAsia="Times New Roman" w:cstheme="minorHAnsi"/>
          <w:u w:val="single"/>
        </w:rPr>
        <w:t>.</w:t>
      </w:r>
    </w:p>
    <w:p w14:paraId="07C6BE0F" w14:textId="77777777" w:rsidR="00E2686D" w:rsidRDefault="00E2686D" w:rsidP="005A3FB9">
      <w:pPr>
        <w:pStyle w:val="NoSpacing"/>
        <w:jc w:val="both"/>
        <w:rPr>
          <w:color w:val="000000"/>
        </w:rPr>
      </w:pPr>
    </w:p>
    <w:p w14:paraId="127C1A21" w14:textId="77777777" w:rsidR="00181637" w:rsidRDefault="00181637" w:rsidP="004835D2">
      <w:pPr>
        <w:pStyle w:val="NoSpacing"/>
        <w:jc w:val="center"/>
        <w:rPr>
          <w:b/>
          <w:lang w:val="mk-MK"/>
        </w:rPr>
      </w:pPr>
    </w:p>
    <w:p w14:paraId="5DA7C477" w14:textId="7D3FC52C" w:rsidR="00F40305" w:rsidRPr="00D22F15" w:rsidRDefault="00D22F15" w:rsidP="004835D2">
      <w:pPr>
        <w:pStyle w:val="NoSpacing"/>
        <w:jc w:val="center"/>
        <w:rPr>
          <w:b/>
          <w:lang w:val="mk-MK"/>
        </w:rPr>
      </w:pPr>
      <w:r>
        <w:rPr>
          <w:b/>
          <w:lang w:val="mk-MK"/>
        </w:rPr>
        <w:t>ПРИЈАВА</w:t>
      </w:r>
    </w:p>
    <w:p w14:paraId="62B41B56" w14:textId="2C699BDA" w:rsidR="00504709" w:rsidRPr="00477D35" w:rsidRDefault="00F40305" w:rsidP="00504709">
      <w:pPr>
        <w:pStyle w:val="NoSpacing"/>
        <w:jc w:val="center"/>
        <w:rPr>
          <w:rStyle w:val="Emphasis"/>
          <w:rFonts w:cstheme="minorHAnsi"/>
          <w:b/>
          <w:bCs/>
          <w:i w:val="0"/>
        </w:rPr>
      </w:pPr>
      <w:r w:rsidRPr="004835D2">
        <w:rPr>
          <w:b/>
        </w:rPr>
        <w:t xml:space="preserve">за </w:t>
      </w:r>
      <w:r w:rsidR="004D489E">
        <w:rPr>
          <w:b/>
          <w:lang w:val="mk-MK"/>
        </w:rPr>
        <w:t xml:space="preserve">изразување интерес за </w:t>
      </w:r>
      <w:r w:rsidR="00504709" w:rsidRPr="00902D25">
        <w:rPr>
          <w:rStyle w:val="Emphasis"/>
          <w:rFonts w:cstheme="minorHAnsi"/>
          <w:b/>
          <w:bCs/>
          <w:i w:val="0"/>
          <w:lang w:val="mk-MK"/>
        </w:rPr>
        <w:t xml:space="preserve">членство </w:t>
      </w:r>
      <w:r w:rsidR="00C609BF" w:rsidRPr="00902D25">
        <w:rPr>
          <w:rStyle w:val="Emphasis"/>
          <w:rFonts w:cstheme="minorHAnsi"/>
          <w:b/>
          <w:bCs/>
          <w:i w:val="0"/>
        </w:rPr>
        <w:t>во</w:t>
      </w:r>
      <w:r w:rsidR="00C609BF">
        <w:rPr>
          <w:rStyle w:val="Emphasis"/>
          <w:rFonts w:cstheme="minorHAnsi"/>
          <w:b/>
          <w:bCs/>
          <w:i w:val="0"/>
          <w:lang w:val="mk-MK"/>
        </w:rPr>
        <w:t xml:space="preserve"> </w:t>
      </w:r>
      <w:r w:rsidR="00C609BF" w:rsidRPr="00902D25">
        <w:rPr>
          <w:rStyle w:val="Emphasis"/>
          <w:rFonts w:cstheme="minorHAnsi"/>
          <w:b/>
          <w:bCs/>
          <w:i w:val="0"/>
          <w:lang w:val="mk-MK"/>
        </w:rPr>
        <w:t>Советот за координација и следење на Националниот акциски план за Па</w:t>
      </w:r>
      <w:r w:rsidR="0097202E">
        <w:rPr>
          <w:rStyle w:val="Emphasis"/>
          <w:rFonts w:cstheme="minorHAnsi"/>
          <w:b/>
          <w:bCs/>
          <w:i w:val="0"/>
          <w:lang w:val="mk-MK"/>
        </w:rPr>
        <w:t>ртнерство за отворена власт 2024-2026</w:t>
      </w:r>
      <w:r w:rsidR="00C609BF" w:rsidRPr="00902D25">
        <w:rPr>
          <w:rStyle w:val="Emphasis"/>
          <w:rFonts w:cstheme="minorHAnsi"/>
          <w:b/>
          <w:bCs/>
          <w:i w:val="0"/>
          <w:lang w:val="mk-MK"/>
        </w:rPr>
        <w:t xml:space="preserve"> година</w:t>
      </w:r>
      <w:r w:rsidR="00C609BF">
        <w:rPr>
          <w:rStyle w:val="Emphasis"/>
          <w:rFonts w:cstheme="minorHAnsi"/>
          <w:b/>
          <w:bCs/>
          <w:i w:val="0"/>
          <w:lang w:val="mk-MK"/>
        </w:rPr>
        <w:t xml:space="preserve"> </w:t>
      </w:r>
    </w:p>
    <w:p w14:paraId="23FAD6F2" w14:textId="0BDC742F" w:rsidR="00F40305" w:rsidRDefault="00F40305" w:rsidP="00504709">
      <w:pPr>
        <w:pStyle w:val="NoSpacing"/>
        <w:jc w:val="center"/>
        <w:rPr>
          <w:rFonts w:cstheme="minorHAnsi"/>
        </w:rPr>
      </w:pPr>
    </w:p>
    <w:p w14:paraId="7DE0E585" w14:textId="77777777" w:rsidR="00D617E4" w:rsidRPr="004366D0" w:rsidRDefault="00D617E4" w:rsidP="00D617E4">
      <w:pPr>
        <w:shd w:val="clear" w:color="auto" w:fill="BFBFBF" w:themeFill="background1" w:themeFillShade="BF"/>
        <w:spacing w:after="0"/>
        <w:jc w:val="both"/>
        <w:rPr>
          <w:b/>
          <w:sz w:val="24"/>
          <w:szCs w:val="24"/>
          <w:lang w:val="mk-MK"/>
        </w:rPr>
      </w:pPr>
      <w:r w:rsidRPr="004366D0">
        <w:rPr>
          <w:b/>
          <w:sz w:val="24"/>
          <w:szCs w:val="24"/>
        </w:rPr>
        <w:t xml:space="preserve">I </w:t>
      </w:r>
      <w:r w:rsidRPr="004366D0">
        <w:rPr>
          <w:b/>
          <w:sz w:val="24"/>
          <w:szCs w:val="24"/>
          <w:lang w:val="mk-MK"/>
        </w:rPr>
        <w:t xml:space="preserve">Основни податоци за организацијата: </w:t>
      </w:r>
    </w:p>
    <w:p w14:paraId="37D21A59" w14:textId="77777777" w:rsidR="00D617E4" w:rsidRPr="00C36531" w:rsidRDefault="00D617E4" w:rsidP="00D617E4">
      <w:pPr>
        <w:spacing w:after="0"/>
        <w:ind w:firstLine="720"/>
        <w:jc w:val="both"/>
        <w:rPr>
          <w:lang w:val="mk-MK"/>
        </w:rPr>
      </w:pPr>
    </w:p>
    <w:p w14:paraId="1249AC11" w14:textId="77777777" w:rsidR="00D617E4" w:rsidRPr="00C36531" w:rsidRDefault="00D617E4" w:rsidP="00D617E4">
      <w:pPr>
        <w:spacing w:after="120" w:line="360" w:lineRule="auto"/>
        <w:rPr>
          <w:lang w:val="mk-MK"/>
        </w:rPr>
      </w:pPr>
      <w:r w:rsidRPr="00D617E4">
        <w:rPr>
          <w:b/>
          <w:lang w:val="mk-MK"/>
        </w:rPr>
        <w:t>Назив на организацијата</w:t>
      </w:r>
      <w:r w:rsidRPr="00C36531">
        <w:rPr>
          <w:lang w:val="mk-MK"/>
        </w:rPr>
        <w:t>: .............................................................................</w:t>
      </w:r>
    </w:p>
    <w:p w14:paraId="2F5AB296" w14:textId="77777777" w:rsidR="00D617E4" w:rsidRPr="00C36531" w:rsidRDefault="00D617E4" w:rsidP="00D617E4">
      <w:pPr>
        <w:spacing w:after="120" w:line="360" w:lineRule="auto"/>
        <w:rPr>
          <w:lang w:val="mk-MK"/>
        </w:rPr>
      </w:pPr>
      <w:r w:rsidRPr="00C36531">
        <w:rPr>
          <w:lang w:val="mk-MK"/>
        </w:rPr>
        <w:t>Скратен назив: ......................................................</w:t>
      </w:r>
    </w:p>
    <w:p w14:paraId="4581F6FD" w14:textId="77777777" w:rsidR="00D617E4" w:rsidRPr="00C36531" w:rsidRDefault="00D617E4" w:rsidP="00D617E4">
      <w:pPr>
        <w:spacing w:after="120" w:line="360" w:lineRule="auto"/>
        <w:rPr>
          <w:lang w:val="mk-MK"/>
        </w:rPr>
      </w:pPr>
      <w:r w:rsidRPr="00C36531">
        <w:rPr>
          <w:lang w:val="mk-MK"/>
        </w:rPr>
        <w:t xml:space="preserve">Адреса/општина: ..........................................................................................                              </w:t>
      </w:r>
    </w:p>
    <w:p w14:paraId="25ED213A" w14:textId="77777777" w:rsidR="00D617E4" w:rsidRPr="00C36531" w:rsidRDefault="00D617E4" w:rsidP="00D617E4">
      <w:pPr>
        <w:spacing w:after="120" w:line="360" w:lineRule="auto"/>
        <w:rPr>
          <w:lang w:val="mk-MK"/>
        </w:rPr>
      </w:pPr>
      <w:r w:rsidRPr="00C36531">
        <w:rPr>
          <w:lang w:val="mk-MK"/>
        </w:rPr>
        <w:t>Контакт информации (телефон, е-адреса): .................................................................................</w:t>
      </w:r>
    </w:p>
    <w:p w14:paraId="15207554" w14:textId="77777777" w:rsidR="00D617E4" w:rsidRPr="00C36531" w:rsidRDefault="00D617E4" w:rsidP="00D617E4">
      <w:pPr>
        <w:spacing w:after="0"/>
        <w:rPr>
          <w:lang w:val="mk-MK"/>
        </w:rPr>
      </w:pPr>
      <w:r w:rsidRPr="00C36531">
        <w:rPr>
          <w:lang w:val="mk-MK"/>
        </w:rPr>
        <w:t>Интернет страница:  ................................................</w:t>
      </w:r>
    </w:p>
    <w:p w14:paraId="65A44E48" w14:textId="77777777" w:rsidR="00D617E4" w:rsidRPr="00073E84" w:rsidRDefault="00D617E4" w:rsidP="00A43471">
      <w:pPr>
        <w:rPr>
          <w:rFonts w:cstheme="minorHAnsi"/>
          <w:b/>
        </w:rPr>
      </w:pPr>
    </w:p>
    <w:p w14:paraId="3F0EB846" w14:textId="0F1E21A4" w:rsidR="00D617E4" w:rsidRPr="004132E6" w:rsidRDefault="00D617E4" w:rsidP="00D617E4">
      <w:pPr>
        <w:shd w:val="clear" w:color="auto" w:fill="BFBFBF" w:themeFill="background1" w:themeFillShade="BF"/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Pr="00A33C42">
        <w:rPr>
          <w:b/>
          <w:color w:val="262626" w:themeColor="text1" w:themeTint="D9"/>
          <w:sz w:val="24"/>
          <w:szCs w:val="24"/>
          <w:lang w:val="mk-MK"/>
        </w:rPr>
        <w:t>Претставници на</w:t>
      </w:r>
      <w:r>
        <w:rPr>
          <w:b/>
          <w:color w:val="262626" w:themeColor="text1" w:themeTint="D9"/>
          <w:sz w:val="24"/>
          <w:szCs w:val="24"/>
          <w:lang w:val="mk-MK"/>
        </w:rPr>
        <w:t xml:space="preserve"> вашата организација </w:t>
      </w:r>
      <w:r w:rsidRPr="00945015">
        <w:rPr>
          <w:b/>
          <w:color w:val="262626" w:themeColor="text1" w:themeTint="D9"/>
          <w:sz w:val="24"/>
          <w:szCs w:val="24"/>
          <w:lang w:val="mk-MK"/>
        </w:rPr>
        <w:t xml:space="preserve">во </w:t>
      </w:r>
      <w:r w:rsidR="008159C2">
        <w:rPr>
          <w:b/>
          <w:color w:val="262626" w:themeColor="text1" w:themeTint="D9"/>
          <w:sz w:val="24"/>
          <w:szCs w:val="24"/>
          <w:lang w:val="mk-MK"/>
        </w:rPr>
        <w:t>Советот за ПОВ</w:t>
      </w:r>
    </w:p>
    <w:p w14:paraId="32C029F3" w14:textId="77777777" w:rsidR="00D617E4" w:rsidRDefault="00D617E4" w:rsidP="00D617E4">
      <w:pPr>
        <w:tabs>
          <w:tab w:val="left" w:pos="720"/>
        </w:tabs>
        <w:spacing w:after="0" w:line="240" w:lineRule="auto"/>
        <w:ind w:left="299"/>
        <w:jc w:val="both"/>
        <w:rPr>
          <w:sz w:val="24"/>
          <w:szCs w:val="24"/>
        </w:rPr>
      </w:pPr>
    </w:p>
    <w:p w14:paraId="111624EC" w14:textId="497F4885" w:rsidR="00D617E4" w:rsidRPr="00C36531" w:rsidRDefault="00D617E4" w:rsidP="00D617E4">
      <w:pPr>
        <w:spacing w:after="0" w:line="360" w:lineRule="auto"/>
        <w:rPr>
          <w:b/>
          <w:lang w:val="mk-MK"/>
        </w:rPr>
      </w:pPr>
      <w:r w:rsidRPr="00C36531">
        <w:rPr>
          <w:b/>
          <w:lang w:val="mk-MK"/>
        </w:rPr>
        <w:t xml:space="preserve">Претставник/претставничка на организацијата во </w:t>
      </w:r>
      <w:r>
        <w:rPr>
          <w:b/>
          <w:lang w:val="mk-MK"/>
        </w:rPr>
        <w:t>Советот за ПОВ</w:t>
      </w:r>
    </w:p>
    <w:p w14:paraId="19933CD1" w14:textId="66D3C9D3" w:rsidR="00D617E4" w:rsidRPr="00C36531" w:rsidRDefault="00D617E4" w:rsidP="00D617E4">
      <w:pPr>
        <w:spacing w:after="0" w:line="360" w:lineRule="auto"/>
        <w:rPr>
          <w:u w:val="single"/>
          <w:lang w:val="mk-MK"/>
        </w:rPr>
      </w:pPr>
      <w:r w:rsidRPr="00C36531">
        <w:rPr>
          <w:lang w:val="mk-MK"/>
        </w:rPr>
        <w:t xml:space="preserve">Име и презиме: </w:t>
      </w:r>
      <w:r w:rsidR="00141B0A" w:rsidRPr="00C36531">
        <w:rPr>
          <w:lang w:val="mk-MK"/>
        </w:rPr>
        <w:t>.........................................................................</w:t>
      </w:r>
    </w:p>
    <w:p w14:paraId="4090D18D" w14:textId="13ADCA67" w:rsidR="00D617E4" w:rsidRPr="00C36531" w:rsidRDefault="00D617E4" w:rsidP="00D617E4">
      <w:pPr>
        <w:spacing w:after="0" w:line="360" w:lineRule="auto"/>
        <w:rPr>
          <w:lang w:val="mk-MK"/>
        </w:rPr>
      </w:pPr>
      <w:r w:rsidRPr="00C36531">
        <w:rPr>
          <w:lang w:val="mk-MK"/>
        </w:rPr>
        <w:t xml:space="preserve">Функција/позиција: </w:t>
      </w:r>
      <w:r w:rsidR="00141B0A" w:rsidRPr="00C36531">
        <w:rPr>
          <w:lang w:val="mk-MK"/>
        </w:rPr>
        <w:t>.........................................................................</w:t>
      </w:r>
      <w:r w:rsidRPr="00C36531">
        <w:rPr>
          <w:u w:val="single"/>
          <w:lang w:val="mk-MK"/>
        </w:rPr>
        <w:t xml:space="preserve">          </w:t>
      </w:r>
      <w:r w:rsidRPr="00C36531">
        <w:rPr>
          <w:lang w:val="mk-MK"/>
        </w:rPr>
        <w:t xml:space="preserve">                  </w:t>
      </w:r>
    </w:p>
    <w:p w14:paraId="0EC3EDD6" w14:textId="1A2E49AD" w:rsidR="00D617E4" w:rsidRPr="00C36531" w:rsidRDefault="00D617E4" w:rsidP="00D617E4">
      <w:pPr>
        <w:spacing w:after="0" w:line="360" w:lineRule="auto"/>
        <w:rPr>
          <w:lang w:val="mk-MK"/>
        </w:rPr>
      </w:pPr>
      <w:r w:rsidRPr="00C36531">
        <w:rPr>
          <w:lang w:val="mk-MK"/>
        </w:rPr>
        <w:t>Телефон:</w:t>
      </w:r>
      <w:r w:rsidR="00141B0A">
        <w:rPr>
          <w:lang w:val="mk-MK"/>
        </w:rPr>
        <w:t xml:space="preserve"> </w:t>
      </w:r>
      <w:r w:rsidR="00141B0A" w:rsidRPr="00C36531">
        <w:rPr>
          <w:lang w:val="mk-MK"/>
        </w:rPr>
        <w:t>.........................................................................</w:t>
      </w:r>
      <w:r w:rsidRPr="00C36531">
        <w:rPr>
          <w:lang w:val="mk-MK"/>
        </w:rPr>
        <w:t xml:space="preserve"> </w:t>
      </w:r>
    </w:p>
    <w:p w14:paraId="0D87D588" w14:textId="654BB0C1" w:rsidR="00D617E4" w:rsidRPr="00C36531" w:rsidRDefault="00E2686D" w:rsidP="00D617E4">
      <w:pPr>
        <w:spacing w:after="0" w:line="360" w:lineRule="auto"/>
        <w:rPr>
          <w:lang w:val="mk-MK"/>
        </w:rPr>
      </w:pPr>
      <w:r>
        <w:rPr>
          <w:lang w:val="mk-MK"/>
        </w:rPr>
        <w:t>Е-пошта</w:t>
      </w:r>
      <w:r w:rsidR="00D617E4" w:rsidRPr="00C36531">
        <w:rPr>
          <w:lang w:val="mk-MK"/>
        </w:rPr>
        <w:t>:</w:t>
      </w:r>
      <w:r w:rsidR="00141B0A">
        <w:rPr>
          <w:lang w:val="mk-MK"/>
        </w:rPr>
        <w:t xml:space="preserve"> </w:t>
      </w:r>
      <w:r w:rsidR="00141B0A" w:rsidRPr="00C36531">
        <w:rPr>
          <w:lang w:val="mk-MK"/>
        </w:rPr>
        <w:t>.........................................................................</w:t>
      </w:r>
      <w:r w:rsidR="00D617E4" w:rsidRPr="00C36531">
        <w:rPr>
          <w:lang w:val="mk-MK"/>
        </w:rPr>
        <w:t xml:space="preserve">  </w:t>
      </w:r>
    </w:p>
    <w:p w14:paraId="383CDC62" w14:textId="77777777" w:rsidR="00E2686D" w:rsidRPr="00073E84" w:rsidRDefault="00E2686D" w:rsidP="00E2686D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cstheme="minorHAnsi"/>
        </w:rPr>
      </w:pPr>
      <w:r w:rsidRPr="00073E84">
        <w:rPr>
          <w:rFonts w:cstheme="minorHAnsi"/>
        </w:rPr>
        <w:lastRenderedPageBreak/>
        <w:t xml:space="preserve">Накратко дадете опис на Вашето искуството во областа (наведете референца или линк од некој документ или веб-страна, референца од конкретен извештај, анализа или слично) </w:t>
      </w:r>
    </w:p>
    <w:p w14:paraId="1B988FA6" w14:textId="64295BA8" w:rsidR="00A43471" w:rsidRPr="00A43471" w:rsidRDefault="00A43471" w:rsidP="00E2686D">
      <w:pPr>
        <w:pBdr>
          <w:bottom w:val="single" w:sz="6" w:space="1" w:color="auto"/>
        </w:pBdr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8E80AA1" w14:textId="1E8DC379" w:rsidR="00844169" w:rsidRDefault="00844169" w:rsidP="00844169">
      <w:pPr>
        <w:shd w:val="clear" w:color="auto" w:fill="BFBFBF" w:themeFill="background1" w:themeFillShade="BF"/>
        <w:spacing w:after="0" w:line="240" w:lineRule="auto"/>
        <w:jc w:val="both"/>
        <w:rPr>
          <w:b/>
          <w:color w:val="262626" w:themeColor="text1" w:themeTint="D9"/>
          <w:sz w:val="24"/>
          <w:szCs w:val="24"/>
          <w:lang w:val="mk-MK"/>
        </w:rPr>
      </w:pPr>
      <w:r>
        <w:rPr>
          <w:b/>
          <w:color w:val="262626" w:themeColor="text1" w:themeTint="D9"/>
          <w:sz w:val="24"/>
          <w:szCs w:val="24"/>
          <w:lang w:val="mk-MK"/>
        </w:rPr>
        <w:t>Која е вашата мотивација за членство</w:t>
      </w:r>
      <w:r w:rsidRPr="00945015">
        <w:rPr>
          <w:b/>
          <w:color w:val="262626" w:themeColor="text1" w:themeTint="D9"/>
          <w:sz w:val="24"/>
          <w:szCs w:val="24"/>
          <w:lang w:val="mk-MK"/>
        </w:rPr>
        <w:t xml:space="preserve"> во </w:t>
      </w:r>
      <w:r>
        <w:rPr>
          <w:b/>
          <w:color w:val="262626" w:themeColor="text1" w:themeTint="D9"/>
          <w:sz w:val="24"/>
          <w:szCs w:val="24"/>
          <w:lang w:val="mk-MK"/>
        </w:rPr>
        <w:t>Советот за ПОВ</w:t>
      </w:r>
      <w:r w:rsidRPr="00945015">
        <w:rPr>
          <w:b/>
          <w:color w:val="262626" w:themeColor="text1" w:themeTint="D9"/>
          <w:sz w:val="24"/>
          <w:szCs w:val="24"/>
          <w:lang w:val="mk-MK"/>
        </w:rPr>
        <w:t>?</w:t>
      </w:r>
      <w:r>
        <w:rPr>
          <w:b/>
          <w:color w:val="262626" w:themeColor="text1" w:themeTint="D9"/>
          <w:sz w:val="24"/>
          <w:szCs w:val="24"/>
          <w:lang w:val="mk-MK"/>
        </w:rPr>
        <w:t xml:space="preserve"> </w:t>
      </w:r>
    </w:p>
    <w:p w14:paraId="48EC6D46" w14:textId="77777777" w:rsidR="00844169" w:rsidRDefault="00844169" w:rsidP="00844169">
      <w:pPr>
        <w:spacing w:after="0" w:line="240" w:lineRule="auto"/>
        <w:jc w:val="both"/>
        <w:rPr>
          <w:b/>
          <w:color w:val="262626" w:themeColor="text1" w:themeTint="D9"/>
          <w:lang w:val="mk-MK"/>
        </w:rPr>
      </w:pPr>
    </w:p>
    <w:p w14:paraId="3128E568" w14:textId="77777777" w:rsidR="00844169" w:rsidRPr="001C413C" w:rsidRDefault="00844169" w:rsidP="00844169">
      <w:pPr>
        <w:spacing w:after="0" w:line="240" w:lineRule="auto"/>
        <w:jc w:val="both"/>
        <w:rPr>
          <w:lang w:val="mk-MK"/>
        </w:rPr>
      </w:pPr>
      <w:r w:rsidRPr="001C413C">
        <w:rPr>
          <w:color w:val="262626" w:themeColor="text1" w:themeTint="D9"/>
          <w:lang w:val="mk-MK"/>
        </w:rPr>
        <w:t xml:space="preserve">Што очекувате дека можете да добиете како </w:t>
      </w:r>
      <w:r>
        <w:rPr>
          <w:color w:val="262626" w:themeColor="text1" w:themeTint="D9"/>
          <w:lang w:val="mk-MK"/>
        </w:rPr>
        <w:t>член на Советот за ПОВ</w:t>
      </w:r>
      <w:r w:rsidRPr="001C413C">
        <w:rPr>
          <w:color w:val="262626" w:themeColor="text1" w:themeTint="D9"/>
          <w:lang w:val="mk-MK"/>
        </w:rPr>
        <w:t xml:space="preserve">, а што можете да понудите? </w:t>
      </w:r>
    </w:p>
    <w:p w14:paraId="08F58B7F" w14:textId="77777777" w:rsidR="00844169" w:rsidRDefault="00844169" w:rsidP="00844169">
      <w:pPr>
        <w:spacing w:after="0"/>
        <w:jc w:val="both"/>
        <w:rPr>
          <w:lang w:val="mk-MK"/>
        </w:rPr>
      </w:pPr>
      <w:r w:rsidRPr="00C36531">
        <w:rPr>
          <w:lang w:val="mk-MK"/>
        </w:rPr>
        <w:t>(до 200 збора)</w:t>
      </w:r>
    </w:p>
    <w:p w14:paraId="4EF529E7" w14:textId="77777777" w:rsidR="00844169" w:rsidRPr="00C36531" w:rsidRDefault="00844169" w:rsidP="00844169">
      <w:pPr>
        <w:tabs>
          <w:tab w:val="left" w:pos="720"/>
        </w:tabs>
        <w:jc w:val="both"/>
        <w:rPr>
          <w:lang w:val="mk-MK"/>
        </w:rPr>
      </w:pPr>
      <w:r w:rsidRPr="00C36531">
        <w:rPr>
          <w:lang w:val="mk-MK"/>
        </w:rPr>
        <w:t>.................</w:t>
      </w:r>
      <w:r>
        <w:rPr>
          <w:lang w:val="mk-MK"/>
        </w:rPr>
        <w:t>................................................................................</w:t>
      </w:r>
    </w:p>
    <w:p w14:paraId="0B799616" w14:textId="77777777" w:rsidR="00E2686D" w:rsidRDefault="00E2686D" w:rsidP="00D617E4">
      <w:pPr>
        <w:spacing w:after="0" w:line="360" w:lineRule="auto"/>
        <w:rPr>
          <w:b/>
          <w:highlight w:val="yellow"/>
          <w:lang w:val="mk-MK"/>
        </w:rPr>
      </w:pPr>
    </w:p>
    <w:p w14:paraId="2F176B05" w14:textId="40B56F3F" w:rsidR="00D617E4" w:rsidRPr="00C36531" w:rsidRDefault="00D617E4" w:rsidP="00D617E4">
      <w:pPr>
        <w:spacing w:after="0" w:line="360" w:lineRule="auto"/>
        <w:rPr>
          <w:b/>
          <w:lang w:val="mk-MK"/>
        </w:rPr>
      </w:pPr>
      <w:r w:rsidRPr="000167BA">
        <w:rPr>
          <w:b/>
          <w:lang w:val="mk-MK"/>
        </w:rPr>
        <w:t>Заменик претставник/претставничка на организацијата во Советот за ПОВ</w:t>
      </w:r>
    </w:p>
    <w:p w14:paraId="30716387" w14:textId="678B9134" w:rsidR="00D617E4" w:rsidRPr="00C36531" w:rsidRDefault="00D617E4" w:rsidP="00D617E4">
      <w:pPr>
        <w:spacing w:after="0" w:line="360" w:lineRule="auto"/>
        <w:rPr>
          <w:u w:val="single"/>
          <w:lang w:val="mk-MK"/>
        </w:rPr>
      </w:pPr>
      <w:r w:rsidRPr="00C36531">
        <w:rPr>
          <w:lang w:val="mk-MK"/>
        </w:rPr>
        <w:t xml:space="preserve">Име и презиме: </w:t>
      </w:r>
      <w:r w:rsidR="00141B0A" w:rsidRPr="00C36531">
        <w:rPr>
          <w:lang w:val="mk-MK"/>
        </w:rPr>
        <w:t>.........................................................................</w:t>
      </w:r>
    </w:p>
    <w:p w14:paraId="0903FB2D" w14:textId="541FF7A8" w:rsidR="00D617E4" w:rsidRPr="00C36531" w:rsidRDefault="00D617E4" w:rsidP="00D617E4">
      <w:pPr>
        <w:spacing w:after="0" w:line="360" w:lineRule="auto"/>
        <w:rPr>
          <w:lang w:val="mk-MK"/>
        </w:rPr>
      </w:pPr>
      <w:r w:rsidRPr="00C36531">
        <w:rPr>
          <w:lang w:val="mk-MK"/>
        </w:rPr>
        <w:t>Функција/позиција:</w:t>
      </w:r>
      <w:r w:rsidR="00141B0A">
        <w:rPr>
          <w:lang w:val="mk-MK"/>
        </w:rPr>
        <w:t xml:space="preserve"> </w:t>
      </w:r>
      <w:r w:rsidR="00141B0A" w:rsidRPr="00C36531">
        <w:rPr>
          <w:lang w:val="mk-MK"/>
        </w:rPr>
        <w:t>.........................................................................</w:t>
      </w:r>
      <w:r w:rsidRPr="00C36531">
        <w:rPr>
          <w:u w:val="single"/>
          <w:lang w:val="mk-MK"/>
        </w:rPr>
        <w:t xml:space="preserve">         </w:t>
      </w:r>
      <w:r w:rsidRPr="00C36531">
        <w:rPr>
          <w:lang w:val="mk-MK"/>
        </w:rPr>
        <w:t xml:space="preserve">                  </w:t>
      </w:r>
    </w:p>
    <w:p w14:paraId="78C7AB9C" w14:textId="62BFFB9B" w:rsidR="00D617E4" w:rsidRDefault="00D617E4" w:rsidP="00D617E4">
      <w:pPr>
        <w:spacing w:after="0" w:line="360" w:lineRule="auto"/>
        <w:rPr>
          <w:lang w:val="mk-MK"/>
        </w:rPr>
      </w:pPr>
      <w:r w:rsidRPr="00C36531">
        <w:rPr>
          <w:lang w:val="mk-MK"/>
        </w:rPr>
        <w:t>Телефон:</w:t>
      </w:r>
      <w:r w:rsidR="00141B0A">
        <w:rPr>
          <w:lang w:val="mk-MK"/>
        </w:rPr>
        <w:t xml:space="preserve"> </w:t>
      </w:r>
      <w:r w:rsidR="00141B0A" w:rsidRPr="00C36531">
        <w:rPr>
          <w:lang w:val="mk-MK"/>
        </w:rPr>
        <w:t>.........................................................................</w:t>
      </w:r>
    </w:p>
    <w:p w14:paraId="46FCA469" w14:textId="7F2A7401" w:rsidR="00F40305" w:rsidRPr="00D91F36" w:rsidRDefault="000167BA" w:rsidP="00D91F36">
      <w:pPr>
        <w:spacing w:after="0" w:line="360" w:lineRule="auto"/>
        <w:rPr>
          <w:lang w:val="mk-MK"/>
        </w:rPr>
      </w:pPr>
      <w:r>
        <w:rPr>
          <w:lang w:val="mk-MK"/>
        </w:rPr>
        <w:t>Е-пошта</w:t>
      </w:r>
      <w:r w:rsidRPr="00C36531">
        <w:rPr>
          <w:lang w:val="mk-MK"/>
        </w:rPr>
        <w:t>:</w:t>
      </w:r>
      <w:r>
        <w:rPr>
          <w:lang w:val="mk-MK"/>
        </w:rPr>
        <w:t xml:space="preserve"> </w:t>
      </w:r>
      <w:r w:rsidRPr="00C36531">
        <w:rPr>
          <w:lang w:val="mk-MK"/>
        </w:rPr>
        <w:t xml:space="preserve">.........................................................................  </w:t>
      </w:r>
    </w:p>
    <w:p w14:paraId="653C2C3B" w14:textId="77777777" w:rsidR="00F40305" w:rsidRPr="00073E84" w:rsidRDefault="00F40305" w:rsidP="00E2686D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cstheme="minorHAnsi"/>
        </w:rPr>
      </w:pPr>
      <w:r w:rsidRPr="00073E84">
        <w:rPr>
          <w:rFonts w:cstheme="minorHAnsi"/>
        </w:rPr>
        <w:t xml:space="preserve">Накратко дадете опис на Вашето искуството во областа (наведете референца или линк од некој документ или веб-страна, референца од конкретен извештај, анализа или слично) </w:t>
      </w:r>
    </w:p>
    <w:p w14:paraId="5198A915" w14:textId="77777777" w:rsidR="00CB5499" w:rsidRPr="00073E84" w:rsidRDefault="00CB5499" w:rsidP="00F40305">
      <w:pPr>
        <w:pBdr>
          <w:bottom w:val="single" w:sz="6" w:space="1" w:color="auto"/>
        </w:pBdr>
        <w:rPr>
          <w:rFonts w:cstheme="minorHAnsi"/>
        </w:rPr>
      </w:pPr>
    </w:p>
    <w:p w14:paraId="56C3AA60" w14:textId="383CA9D7" w:rsidR="00844169" w:rsidRDefault="00844169" w:rsidP="00844169">
      <w:pPr>
        <w:shd w:val="clear" w:color="auto" w:fill="BFBFBF" w:themeFill="background1" w:themeFillShade="BF"/>
        <w:spacing w:after="0" w:line="240" w:lineRule="auto"/>
        <w:jc w:val="both"/>
        <w:rPr>
          <w:b/>
          <w:color w:val="262626" w:themeColor="text1" w:themeTint="D9"/>
          <w:sz w:val="24"/>
          <w:szCs w:val="24"/>
          <w:lang w:val="mk-MK"/>
        </w:rPr>
      </w:pPr>
      <w:r>
        <w:rPr>
          <w:b/>
          <w:color w:val="262626" w:themeColor="text1" w:themeTint="D9"/>
          <w:sz w:val="24"/>
          <w:szCs w:val="24"/>
          <w:lang w:val="mk-MK"/>
        </w:rPr>
        <w:t>Која е вашата мотивација за членство</w:t>
      </w:r>
      <w:r w:rsidRPr="00945015">
        <w:rPr>
          <w:b/>
          <w:color w:val="262626" w:themeColor="text1" w:themeTint="D9"/>
          <w:sz w:val="24"/>
          <w:szCs w:val="24"/>
          <w:lang w:val="mk-MK"/>
        </w:rPr>
        <w:t xml:space="preserve"> во </w:t>
      </w:r>
      <w:r>
        <w:rPr>
          <w:b/>
          <w:color w:val="262626" w:themeColor="text1" w:themeTint="D9"/>
          <w:sz w:val="24"/>
          <w:szCs w:val="24"/>
          <w:lang w:val="mk-MK"/>
        </w:rPr>
        <w:t>Советот за ПОВ</w:t>
      </w:r>
      <w:r w:rsidRPr="00945015">
        <w:rPr>
          <w:b/>
          <w:color w:val="262626" w:themeColor="text1" w:themeTint="D9"/>
          <w:sz w:val="24"/>
          <w:szCs w:val="24"/>
          <w:lang w:val="mk-MK"/>
        </w:rPr>
        <w:t>?</w:t>
      </w:r>
      <w:r>
        <w:rPr>
          <w:b/>
          <w:color w:val="262626" w:themeColor="text1" w:themeTint="D9"/>
          <w:sz w:val="24"/>
          <w:szCs w:val="24"/>
          <w:lang w:val="mk-MK"/>
        </w:rPr>
        <w:t xml:space="preserve"> </w:t>
      </w:r>
    </w:p>
    <w:p w14:paraId="2B6C1738" w14:textId="77777777" w:rsidR="00844169" w:rsidRDefault="00844169" w:rsidP="00844169">
      <w:pPr>
        <w:spacing w:after="0" w:line="240" w:lineRule="auto"/>
        <w:jc w:val="both"/>
        <w:rPr>
          <w:b/>
          <w:color w:val="262626" w:themeColor="text1" w:themeTint="D9"/>
          <w:lang w:val="mk-MK"/>
        </w:rPr>
      </w:pPr>
    </w:p>
    <w:p w14:paraId="6CC379DC" w14:textId="77777777" w:rsidR="00844169" w:rsidRPr="001C413C" w:rsidRDefault="00844169" w:rsidP="00844169">
      <w:pPr>
        <w:spacing w:after="0" w:line="240" w:lineRule="auto"/>
        <w:jc w:val="both"/>
        <w:rPr>
          <w:lang w:val="mk-MK"/>
        </w:rPr>
      </w:pPr>
      <w:r w:rsidRPr="001C413C">
        <w:rPr>
          <w:color w:val="262626" w:themeColor="text1" w:themeTint="D9"/>
          <w:lang w:val="mk-MK"/>
        </w:rPr>
        <w:t xml:space="preserve">Што очекувате дека можете да добиете како </w:t>
      </w:r>
      <w:r>
        <w:rPr>
          <w:color w:val="262626" w:themeColor="text1" w:themeTint="D9"/>
          <w:lang w:val="mk-MK"/>
        </w:rPr>
        <w:t>член на Советот за ПОВ</w:t>
      </w:r>
      <w:r w:rsidRPr="001C413C">
        <w:rPr>
          <w:color w:val="262626" w:themeColor="text1" w:themeTint="D9"/>
          <w:lang w:val="mk-MK"/>
        </w:rPr>
        <w:t xml:space="preserve">, а што можете да понудите? </w:t>
      </w:r>
    </w:p>
    <w:p w14:paraId="2226E7CE" w14:textId="77777777" w:rsidR="00844169" w:rsidRDefault="00844169" w:rsidP="00844169">
      <w:pPr>
        <w:spacing w:after="0"/>
        <w:jc w:val="both"/>
        <w:rPr>
          <w:lang w:val="mk-MK"/>
        </w:rPr>
      </w:pPr>
      <w:r w:rsidRPr="00C36531">
        <w:rPr>
          <w:lang w:val="mk-MK"/>
        </w:rPr>
        <w:t>(до 200 збора)</w:t>
      </w:r>
    </w:p>
    <w:p w14:paraId="49979F7B" w14:textId="77777777" w:rsidR="00844169" w:rsidRPr="00C36531" w:rsidRDefault="00844169" w:rsidP="00844169">
      <w:pPr>
        <w:tabs>
          <w:tab w:val="left" w:pos="720"/>
        </w:tabs>
        <w:jc w:val="both"/>
        <w:rPr>
          <w:lang w:val="mk-MK"/>
        </w:rPr>
      </w:pPr>
      <w:r w:rsidRPr="00C36531">
        <w:rPr>
          <w:lang w:val="mk-MK"/>
        </w:rPr>
        <w:t>.................</w:t>
      </w:r>
      <w:r>
        <w:rPr>
          <w:lang w:val="mk-MK"/>
        </w:rPr>
        <w:t>................................................................................</w:t>
      </w:r>
    </w:p>
    <w:p w14:paraId="390F3DA1" w14:textId="77777777" w:rsidR="00D617E4" w:rsidRDefault="00D617E4" w:rsidP="00D617E4">
      <w:pPr>
        <w:spacing w:after="0"/>
        <w:jc w:val="both"/>
        <w:rPr>
          <w:b/>
          <w:sz w:val="24"/>
          <w:szCs w:val="24"/>
        </w:rPr>
      </w:pPr>
    </w:p>
    <w:p w14:paraId="1E80CBB3" w14:textId="77777777" w:rsidR="00D617E4" w:rsidRDefault="00D617E4" w:rsidP="00D617E4">
      <w:pPr>
        <w:spacing w:after="0"/>
        <w:jc w:val="both"/>
        <w:rPr>
          <w:sz w:val="24"/>
          <w:szCs w:val="24"/>
          <w:lang w:val="mk-MK"/>
        </w:rPr>
      </w:pPr>
    </w:p>
    <w:p w14:paraId="4E135098" w14:textId="31E96EDA" w:rsidR="00D617E4" w:rsidRPr="00A92014" w:rsidRDefault="00D617E4" w:rsidP="00D617E4">
      <w:pPr>
        <w:shd w:val="clear" w:color="auto" w:fill="BFBFBF" w:themeFill="background1" w:themeFillShade="BF"/>
        <w:spacing w:after="0"/>
        <w:jc w:val="both"/>
        <w:rPr>
          <w:b/>
          <w:sz w:val="24"/>
          <w:szCs w:val="24"/>
          <w:lang w:val="mk-MK"/>
        </w:rPr>
      </w:pPr>
      <w:r w:rsidRPr="00A92014">
        <w:rPr>
          <w:b/>
          <w:sz w:val="24"/>
          <w:szCs w:val="24"/>
        </w:rPr>
        <w:t>I</w:t>
      </w:r>
      <w:r w:rsidR="00805EFB">
        <w:rPr>
          <w:b/>
          <w:sz w:val="24"/>
          <w:szCs w:val="24"/>
        </w:rPr>
        <w:t>I</w:t>
      </w:r>
      <w:r w:rsidRPr="00A92014">
        <w:rPr>
          <w:b/>
          <w:sz w:val="24"/>
          <w:szCs w:val="24"/>
        </w:rPr>
        <w:t xml:space="preserve">I </w:t>
      </w:r>
      <w:r w:rsidRPr="00A92014">
        <w:rPr>
          <w:b/>
          <w:sz w:val="24"/>
          <w:szCs w:val="24"/>
          <w:lang w:val="mk-MK"/>
        </w:rPr>
        <w:t>Критериуми за членство</w:t>
      </w:r>
    </w:p>
    <w:p w14:paraId="5607A465" w14:textId="77777777" w:rsidR="00D617E4" w:rsidRDefault="00D617E4" w:rsidP="00D617E4">
      <w:pPr>
        <w:spacing w:after="0"/>
        <w:ind w:firstLine="720"/>
        <w:jc w:val="both"/>
        <w:rPr>
          <w:sz w:val="24"/>
          <w:szCs w:val="24"/>
          <w:lang w:val="mk-MK"/>
        </w:rPr>
      </w:pPr>
    </w:p>
    <w:p w14:paraId="7E3A93F9" w14:textId="77777777" w:rsidR="00D617E4" w:rsidRPr="00A92014" w:rsidRDefault="00D617E4" w:rsidP="00D617E4">
      <w:pPr>
        <w:spacing w:after="120"/>
        <w:jc w:val="both"/>
        <w:rPr>
          <w:i/>
          <w:sz w:val="24"/>
          <w:szCs w:val="24"/>
          <w:lang w:val="mk-MK"/>
        </w:rPr>
      </w:pPr>
      <w:r w:rsidRPr="00A92014">
        <w:rPr>
          <w:i/>
          <w:sz w:val="24"/>
          <w:szCs w:val="24"/>
          <w:lang w:val="mk-MK"/>
        </w:rPr>
        <w:t>Изјави за интерес и поддршка</w:t>
      </w:r>
    </w:p>
    <w:p w14:paraId="284BBD22" w14:textId="39DE7C5D" w:rsidR="00D617E4" w:rsidRPr="0055457D" w:rsidRDefault="00D617E4" w:rsidP="00D617E4">
      <w:pPr>
        <w:tabs>
          <w:tab w:val="left" w:pos="720"/>
        </w:tabs>
        <w:jc w:val="both"/>
      </w:pP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Организацијата изразува интерес за учество во </w:t>
      </w:r>
      <w:r w:rsidR="00E2686D">
        <w:rPr>
          <w:lang w:val="mk-MK"/>
        </w:rPr>
        <w:t>Советот за ПОВ</w:t>
      </w:r>
      <w:r w:rsidR="0055457D">
        <w:t>;</w:t>
      </w:r>
    </w:p>
    <w:p w14:paraId="7CA3769F" w14:textId="2175BDDF" w:rsidR="00D617E4" w:rsidRPr="0055457D" w:rsidRDefault="00D617E4" w:rsidP="00D617E4">
      <w:pPr>
        <w:tabs>
          <w:tab w:val="left" w:pos="720"/>
        </w:tabs>
        <w:spacing w:after="120" w:line="360" w:lineRule="auto"/>
        <w:ind w:left="323" w:hanging="323"/>
        <w:jc w:val="both"/>
      </w:pP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Организацијата е формален субјект регистриран во земјата согласно Законот за здруженија и фондации, на .......................................... (датум на регистрација)</w:t>
      </w:r>
      <w:r w:rsidR="0055457D">
        <w:t>;</w:t>
      </w:r>
    </w:p>
    <w:p w14:paraId="260AB796" w14:textId="09460CF7" w:rsidR="00D617E4" w:rsidRPr="0055457D" w:rsidRDefault="00D617E4" w:rsidP="00D617E4">
      <w:pPr>
        <w:tabs>
          <w:tab w:val="left" w:pos="720"/>
        </w:tabs>
        <w:jc w:val="both"/>
      </w:pP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Организацијата ја поддржува Декларацијата за </w:t>
      </w:r>
      <w:r w:rsidR="00E2686D">
        <w:rPr>
          <w:lang w:val="mk-MK"/>
        </w:rPr>
        <w:t>Партнерство за отворена власт</w:t>
      </w:r>
      <w:r w:rsidR="0055457D">
        <w:t>;</w:t>
      </w:r>
    </w:p>
    <w:p w14:paraId="0431B8DB" w14:textId="3C4718F1" w:rsidR="00D617E4" w:rsidRPr="00C36531" w:rsidRDefault="00D617E4" w:rsidP="00D617E4">
      <w:pPr>
        <w:tabs>
          <w:tab w:val="left" w:pos="720"/>
        </w:tabs>
        <w:spacing w:after="0" w:line="240" w:lineRule="auto"/>
        <w:jc w:val="both"/>
        <w:rPr>
          <w:lang w:val="mk-MK"/>
        </w:rPr>
      </w:pP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Организацијата ги споделува основните вредности на </w:t>
      </w:r>
      <w:r w:rsidR="00E2686D">
        <w:rPr>
          <w:lang w:val="mk-MK"/>
        </w:rPr>
        <w:t>Партнерство за отворена власт</w:t>
      </w:r>
      <w:r w:rsidRPr="00C36531">
        <w:rPr>
          <w:lang w:val="mk-MK"/>
        </w:rPr>
        <w:t>:</w:t>
      </w:r>
    </w:p>
    <w:p w14:paraId="028D685A" w14:textId="4D616CB9" w:rsidR="00D617E4" w:rsidRPr="00C36531" w:rsidRDefault="00E2686D" w:rsidP="00D617E4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ind w:left="714" w:hanging="357"/>
        <w:jc w:val="both"/>
      </w:pPr>
      <w:r>
        <w:t>п</w:t>
      </w:r>
      <w:r w:rsidRPr="00C36531">
        <w:t>артиципативн</w:t>
      </w:r>
      <w:r>
        <w:t>ост</w:t>
      </w:r>
    </w:p>
    <w:p w14:paraId="05E9006B" w14:textId="77777777" w:rsidR="00D617E4" w:rsidRPr="00C36531" w:rsidRDefault="00D617E4" w:rsidP="00D617E4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ind w:left="714" w:hanging="357"/>
        <w:jc w:val="both"/>
      </w:pPr>
      <w:r>
        <w:t>о</w:t>
      </w:r>
      <w:r w:rsidRPr="00C36531">
        <w:t>твореност и</w:t>
      </w:r>
    </w:p>
    <w:p w14:paraId="56C1B36F" w14:textId="77777777" w:rsidR="00D617E4" w:rsidRPr="00C36531" w:rsidRDefault="00D617E4" w:rsidP="00D617E4">
      <w:pPr>
        <w:pStyle w:val="ListParagraph"/>
        <w:numPr>
          <w:ilvl w:val="0"/>
          <w:numId w:val="19"/>
        </w:numPr>
        <w:tabs>
          <w:tab w:val="left" w:pos="720"/>
        </w:tabs>
        <w:spacing w:after="200" w:line="276" w:lineRule="auto"/>
        <w:jc w:val="both"/>
      </w:pPr>
      <w:r>
        <w:t>о</w:t>
      </w:r>
      <w:r w:rsidRPr="00C36531">
        <w:t>тчетност</w:t>
      </w:r>
    </w:p>
    <w:p w14:paraId="600D7A63" w14:textId="7C7F7694" w:rsidR="00D617E4" w:rsidRDefault="00D617E4" w:rsidP="00D617E4">
      <w:pPr>
        <w:tabs>
          <w:tab w:val="left" w:pos="720"/>
        </w:tabs>
        <w:spacing w:after="0" w:line="240" w:lineRule="auto"/>
        <w:jc w:val="both"/>
        <w:rPr>
          <w:lang w:val="mk-MK"/>
        </w:rPr>
      </w:pPr>
      <w:r w:rsidRPr="00391E0E">
        <w:rPr>
          <w:lang w:val="mk-MK"/>
        </w:rPr>
        <w:lastRenderedPageBreak/>
        <w:t>и истите ги применува во својата работа и се залага да бидат применети од страна на соработниците, партнерите, донаторите, грантистите и институциите на локално и централно ниво.</w:t>
      </w:r>
      <w:r w:rsidRPr="00C36531">
        <w:rPr>
          <w:lang w:val="mk-MK"/>
        </w:rPr>
        <w:t xml:space="preserve"> </w:t>
      </w:r>
    </w:p>
    <w:p w14:paraId="40F512C9" w14:textId="77777777" w:rsidR="004609C2" w:rsidRDefault="004609C2" w:rsidP="00D617E4">
      <w:pPr>
        <w:tabs>
          <w:tab w:val="left" w:pos="720"/>
        </w:tabs>
        <w:spacing w:after="0" w:line="240" w:lineRule="auto"/>
        <w:jc w:val="both"/>
        <w:rPr>
          <w:lang w:val="mk-MK"/>
        </w:rPr>
      </w:pPr>
    </w:p>
    <w:p w14:paraId="55A782E7" w14:textId="0A72740A" w:rsidR="00963B54" w:rsidRPr="00C36531" w:rsidRDefault="00963B54" w:rsidP="00963B54">
      <w:pPr>
        <w:tabs>
          <w:tab w:val="left" w:pos="720"/>
        </w:tabs>
        <w:jc w:val="both"/>
        <w:rPr>
          <w:i/>
          <w:lang w:val="mk-MK"/>
        </w:rPr>
      </w:pPr>
      <w:r w:rsidRPr="00C36531">
        <w:rPr>
          <w:i/>
          <w:lang w:val="mk-MK"/>
        </w:rPr>
        <w:t>Области</w:t>
      </w:r>
    </w:p>
    <w:p w14:paraId="1655B462" w14:textId="77777777" w:rsidR="00963B54" w:rsidRPr="00C36531" w:rsidRDefault="00963B54" w:rsidP="00963B54">
      <w:pPr>
        <w:tabs>
          <w:tab w:val="left" w:pos="720"/>
          <w:tab w:val="left" w:pos="3960"/>
        </w:tabs>
        <w:spacing w:after="0" w:line="360" w:lineRule="auto"/>
        <w:jc w:val="both"/>
        <w:rPr>
          <w:lang w:val="mk-MK"/>
        </w:rPr>
      </w:pP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Организацијата активно работи, со фокус на следните области: ...................................................... (области на дејствување)</w:t>
      </w:r>
      <w:r>
        <w:rPr>
          <w:lang w:val="mk-MK"/>
        </w:rPr>
        <w:t>.</w:t>
      </w:r>
      <w:r w:rsidRPr="00C36531">
        <w:rPr>
          <w:lang w:val="mk-MK"/>
        </w:rPr>
        <w:t xml:space="preserve"> </w:t>
      </w:r>
      <w:r w:rsidRPr="00C36531">
        <w:rPr>
          <w:lang w:val="mk-MK"/>
        </w:rPr>
        <w:tab/>
      </w:r>
    </w:p>
    <w:p w14:paraId="70F5CC9F" w14:textId="5EA32DD5" w:rsidR="00963B54" w:rsidRPr="00C36531" w:rsidRDefault="00963B54" w:rsidP="00963B54">
      <w:pPr>
        <w:tabs>
          <w:tab w:val="left" w:pos="720"/>
        </w:tabs>
        <w:spacing w:after="0" w:line="240" w:lineRule="auto"/>
        <w:jc w:val="both"/>
        <w:rPr>
          <w:lang w:val="mk-MK"/>
        </w:rPr>
      </w:pPr>
      <w:r w:rsidRPr="00C36531">
        <w:rPr>
          <w:lang w:val="mk-MK"/>
        </w:rPr>
        <w:t xml:space="preserve">Организацијата изразува интерес за вклученост во активности на </w:t>
      </w:r>
      <w:r w:rsidR="001C2977">
        <w:rPr>
          <w:lang w:val="mk-MK"/>
        </w:rPr>
        <w:t>Советот</w:t>
      </w:r>
      <w:r w:rsidRPr="00C36531">
        <w:rPr>
          <w:lang w:val="mk-MK"/>
        </w:rPr>
        <w:t xml:space="preserve"> во следните области</w:t>
      </w:r>
      <w:r>
        <w:rPr>
          <w:lang w:val="mk-MK"/>
        </w:rPr>
        <w:t xml:space="preserve"> на </w:t>
      </w:r>
      <w:r w:rsidR="00487176">
        <w:rPr>
          <w:lang w:val="mk-MK"/>
        </w:rPr>
        <w:t>ПОВ</w:t>
      </w:r>
      <w:r w:rsidRPr="00C36531">
        <w:rPr>
          <w:lang w:val="mk-MK"/>
        </w:rPr>
        <w:t xml:space="preserve">, во кои има знаење и искуство: </w:t>
      </w:r>
    </w:p>
    <w:p w14:paraId="20B7D25F" w14:textId="77777777" w:rsidR="00963B54" w:rsidRPr="00C36531" w:rsidRDefault="00963B54" w:rsidP="00963B54">
      <w:pPr>
        <w:tabs>
          <w:tab w:val="left" w:pos="720"/>
        </w:tabs>
        <w:spacing w:after="0" w:line="240" w:lineRule="auto"/>
        <w:ind w:left="299" w:hanging="299"/>
        <w:jc w:val="both"/>
        <w:rPr>
          <w:lang w:val="mk-MK"/>
        </w:rPr>
      </w:pPr>
      <w:r w:rsidRPr="00C36531">
        <w:rPr>
          <w:lang w:val="mk-MK"/>
        </w:rPr>
        <w:t xml:space="preserve"> </w:t>
      </w:r>
    </w:p>
    <w:p w14:paraId="470E3B7C" w14:textId="4EB9BA7B" w:rsidR="00963B54" w:rsidRPr="0055457D" w:rsidRDefault="00963B54" w:rsidP="00963B54">
      <w:pPr>
        <w:tabs>
          <w:tab w:val="left" w:pos="720"/>
        </w:tabs>
        <w:jc w:val="both"/>
      </w:pPr>
      <w:r w:rsidRPr="00C36531">
        <w:rPr>
          <w:lang w:val="mk-MK"/>
        </w:rPr>
        <w:tab/>
      </w: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</w:t>
      </w:r>
      <w:r w:rsidRPr="00C36531">
        <w:t>граѓанско учество во креирање на јавните политики</w:t>
      </w:r>
      <w:r w:rsidR="0055457D">
        <w:t>;</w:t>
      </w:r>
    </w:p>
    <w:p w14:paraId="080CEE00" w14:textId="4CD1E9AE" w:rsidR="00963B54" w:rsidRPr="0055457D" w:rsidRDefault="00963B54" w:rsidP="00963B54">
      <w:pPr>
        <w:tabs>
          <w:tab w:val="left" w:pos="720"/>
        </w:tabs>
        <w:jc w:val="both"/>
      </w:pPr>
      <w:r w:rsidRPr="00C36531">
        <w:rPr>
          <w:lang w:val="mk-MK"/>
        </w:rPr>
        <w:tab/>
      </w: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</w:t>
      </w:r>
      <w:r w:rsidRPr="00C36531">
        <w:t>застапување за транспарентост на властите (на локално или централно ниво)</w:t>
      </w:r>
      <w:r w:rsidR="0055457D">
        <w:t>;</w:t>
      </w:r>
    </w:p>
    <w:p w14:paraId="73132354" w14:textId="6269350B" w:rsidR="00963B54" w:rsidRPr="00C36531" w:rsidRDefault="00963B54" w:rsidP="00963B54">
      <w:pPr>
        <w:tabs>
          <w:tab w:val="left" w:pos="720"/>
        </w:tabs>
        <w:jc w:val="both"/>
      </w:pPr>
      <w:r w:rsidRPr="00C36531">
        <w:rPr>
          <w:lang w:val="mk-MK"/>
        </w:rPr>
        <w:tab/>
      </w: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</w:t>
      </w:r>
      <w:r w:rsidRPr="00C36531">
        <w:t>застапување за отчетност на властите (на локално или централно ниво)</w:t>
      </w:r>
      <w:r w:rsidR="0055457D">
        <w:t>.</w:t>
      </w:r>
    </w:p>
    <w:p w14:paraId="6D1DBB0F" w14:textId="77777777" w:rsidR="00963B54" w:rsidRPr="00C36531" w:rsidRDefault="00963B54" w:rsidP="00D617E4">
      <w:pPr>
        <w:tabs>
          <w:tab w:val="left" w:pos="720"/>
        </w:tabs>
        <w:spacing w:after="0" w:line="240" w:lineRule="auto"/>
        <w:jc w:val="both"/>
        <w:rPr>
          <w:lang w:val="mk-MK"/>
        </w:rPr>
      </w:pPr>
    </w:p>
    <w:p w14:paraId="001D070E" w14:textId="77777777" w:rsidR="00D617E4" w:rsidRPr="00C36531" w:rsidRDefault="00D617E4" w:rsidP="00D617E4">
      <w:pPr>
        <w:tabs>
          <w:tab w:val="left" w:pos="720"/>
          <w:tab w:val="left" w:pos="3960"/>
        </w:tabs>
        <w:spacing w:after="0" w:line="240" w:lineRule="auto"/>
        <w:jc w:val="both"/>
        <w:rPr>
          <w:lang w:val="mk-MK"/>
        </w:rPr>
      </w:pPr>
    </w:p>
    <w:p w14:paraId="283D0306" w14:textId="73829DB0" w:rsidR="00FE006B" w:rsidRDefault="00FE006B" w:rsidP="00FE006B">
      <w:pPr>
        <w:spacing w:after="120" w:line="240" w:lineRule="auto"/>
        <w:jc w:val="both"/>
        <w:rPr>
          <w:rFonts w:cstheme="minorHAnsi"/>
        </w:rPr>
      </w:pPr>
      <w:r w:rsidRPr="00963B54">
        <w:rPr>
          <w:rFonts w:cstheme="minorHAnsi"/>
          <w:b/>
        </w:rPr>
        <w:t xml:space="preserve">Кандидатите за членови </w:t>
      </w:r>
      <w:r w:rsidR="00963B54" w:rsidRPr="00502BF4">
        <w:rPr>
          <w:rFonts w:cstheme="minorHAnsi"/>
          <w:b/>
          <w:lang w:val="mk-MK"/>
        </w:rPr>
        <w:t>и заменици</w:t>
      </w:r>
      <w:r w:rsidR="00963B54">
        <w:rPr>
          <w:rFonts w:cstheme="minorHAnsi"/>
          <w:b/>
          <w:lang w:val="mk-MK"/>
        </w:rPr>
        <w:t xml:space="preserve"> </w:t>
      </w:r>
      <w:r w:rsidRPr="00963B54">
        <w:rPr>
          <w:rFonts w:cstheme="minorHAnsi"/>
          <w:b/>
        </w:rPr>
        <w:t>на Советот за ПОВ кои ги претставуваат граѓанските организации треба да</w:t>
      </w:r>
      <w:r w:rsidRPr="00306B35">
        <w:rPr>
          <w:rFonts w:cstheme="minorHAnsi"/>
        </w:rPr>
        <w:t>:</w:t>
      </w:r>
    </w:p>
    <w:p w14:paraId="0DFB6F7A" w14:textId="77777777" w:rsidR="00963B54" w:rsidRPr="00306B35" w:rsidRDefault="00963B54" w:rsidP="00FE006B">
      <w:pPr>
        <w:spacing w:after="120" w:line="240" w:lineRule="auto"/>
        <w:jc w:val="both"/>
        <w:rPr>
          <w:rFonts w:cstheme="minorHAnsi"/>
        </w:rPr>
      </w:pPr>
    </w:p>
    <w:p w14:paraId="47A9B3BA" w14:textId="7A91C921" w:rsidR="00FE006B" w:rsidRPr="00FE006B" w:rsidRDefault="00FE006B" w:rsidP="00FE006B">
      <w:pPr>
        <w:spacing w:after="120" w:line="240" w:lineRule="auto"/>
        <w:jc w:val="both"/>
        <w:rPr>
          <w:rFonts w:cstheme="minorHAnsi"/>
        </w:rPr>
      </w:pP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</w:t>
      </w:r>
      <w:r>
        <w:rPr>
          <w:lang w:val="mk-MK"/>
        </w:rPr>
        <w:t xml:space="preserve"> </w:t>
      </w:r>
      <w:r w:rsidRPr="00FE006B">
        <w:rPr>
          <w:rFonts w:cstheme="minorHAnsi"/>
        </w:rPr>
        <w:t>се дел од организација која е регистрирана согласно Законот за здруженија и фондации („Службен весник на Република Македонија“ бр</w:t>
      </w:r>
      <w:r w:rsidR="00487176">
        <w:rPr>
          <w:rFonts w:cstheme="minorHAnsi"/>
          <w:lang w:val="mk-MK"/>
        </w:rPr>
        <w:t>.</w:t>
      </w:r>
      <w:r w:rsidRPr="00FE006B">
        <w:rPr>
          <w:rFonts w:cstheme="minorHAnsi"/>
        </w:rPr>
        <w:t xml:space="preserve"> </w:t>
      </w:r>
      <w:hyperlink r:id="rId16" w:tooltip="Закон за здруженија и фондации" w:history="1">
        <w:r w:rsidRPr="00FE006B">
          <w:rPr>
            <w:rStyle w:val="Hyperlink"/>
            <w:rFonts w:cstheme="minorHAnsi"/>
          </w:rPr>
          <w:t>52/10</w:t>
        </w:r>
      </w:hyperlink>
      <w:r w:rsidRPr="00FE006B">
        <w:rPr>
          <w:rFonts w:cstheme="minorHAnsi"/>
        </w:rPr>
        <w:t xml:space="preserve">, </w:t>
      </w:r>
      <w:hyperlink r:id="rId17" w:tooltip="Закон за дополнување на Законот за здруженија и фондации" w:history="1">
        <w:r w:rsidRPr="00FE006B">
          <w:rPr>
            <w:rStyle w:val="Hyperlink"/>
            <w:rFonts w:cstheme="minorHAnsi"/>
          </w:rPr>
          <w:t>135/11</w:t>
        </w:r>
      </w:hyperlink>
      <w:r w:rsidRPr="00FE006B">
        <w:rPr>
          <w:rStyle w:val="Hyperlink"/>
          <w:rFonts w:cstheme="minorHAnsi"/>
        </w:rPr>
        <w:t xml:space="preserve"> </w:t>
      </w:r>
      <w:hyperlink r:id="rId18" w:tooltip="Закон за изменување и дополнување на Законот за здруженија и фондации" w:history="1">
        <w:r w:rsidRPr="00FE006B">
          <w:rPr>
            <w:rStyle w:val="Hyperlink"/>
            <w:rFonts w:cstheme="minorHAnsi"/>
          </w:rPr>
          <w:t>55/16</w:t>
        </w:r>
      </w:hyperlink>
      <w:r w:rsidR="001B2623">
        <w:rPr>
          <w:rStyle w:val="Hyperlink"/>
          <w:rFonts w:cstheme="minorHAnsi"/>
          <w:lang w:val="mk-MK"/>
        </w:rPr>
        <w:t xml:space="preserve"> и </w:t>
      </w:r>
      <w:r w:rsidR="00487176" w:rsidRPr="00FE006B">
        <w:rPr>
          <w:rFonts w:cstheme="minorHAnsi"/>
        </w:rPr>
        <w:t>(„Службен весник на Република Северна Македонија“</w:t>
      </w:r>
      <w:r w:rsidR="00487176">
        <w:rPr>
          <w:rFonts w:cstheme="minorHAnsi"/>
          <w:lang w:val="mk-MK"/>
        </w:rPr>
        <w:t xml:space="preserve"> бр. </w:t>
      </w:r>
      <w:r w:rsidR="001B2623">
        <w:rPr>
          <w:rStyle w:val="Hyperlink"/>
          <w:rFonts w:cstheme="minorHAnsi"/>
          <w:lang w:val="mk-MK"/>
        </w:rPr>
        <w:t>239/22</w:t>
      </w:r>
      <w:r w:rsidRPr="00FE006B">
        <w:rPr>
          <w:rFonts w:cstheme="minorHAnsi"/>
        </w:rPr>
        <w:t xml:space="preserve">) најмалку пет години, а која делувала најмалку пет години во барем една од областите кои се дел од заложбите на </w:t>
      </w:r>
      <w:r w:rsidRPr="00FE006B">
        <w:rPr>
          <w:rFonts w:cstheme="minorHAnsi"/>
          <w:color w:val="000000"/>
        </w:rPr>
        <w:t xml:space="preserve">Националниот </w:t>
      </w:r>
      <w:r w:rsidRPr="00FE006B">
        <w:rPr>
          <w:rFonts w:eastAsia="Times New Roman" w:cstheme="minorHAnsi"/>
          <w:color w:val="000000"/>
          <w:lang w:eastAsia="en-GB"/>
        </w:rPr>
        <w:t>акциски</w:t>
      </w:r>
      <w:r w:rsidRPr="00FE006B">
        <w:rPr>
          <w:rFonts w:cstheme="minorHAnsi"/>
          <w:color w:val="000000"/>
        </w:rPr>
        <w:t xml:space="preserve"> план за </w:t>
      </w:r>
      <w:r w:rsidRPr="00FE006B">
        <w:rPr>
          <w:rFonts w:cstheme="minorHAnsi"/>
        </w:rPr>
        <w:t>Партнерство за отворена власт</w:t>
      </w:r>
      <w:r w:rsidRPr="00FE006B">
        <w:rPr>
          <w:rFonts w:eastAsia="Times New Roman" w:cstheme="minorHAnsi"/>
          <w:lang w:eastAsia="en-GB"/>
        </w:rPr>
        <w:t>;</w:t>
      </w:r>
    </w:p>
    <w:p w14:paraId="5460C966" w14:textId="111A79AB" w:rsidR="00FE006B" w:rsidRPr="00FE006B" w:rsidRDefault="00FE006B" w:rsidP="00FE006B">
      <w:pPr>
        <w:spacing w:after="120" w:line="240" w:lineRule="auto"/>
        <w:jc w:val="both"/>
        <w:rPr>
          <w:rFonts w:cstheme="minorHAnsi"/>
        </w:rPr>
      </w:pP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</w:t>
      </w:r>
      <w:r>
        <w:rPr>
          <w:lang w:val="mk-MK"/>
        </w:rPr>
        <w:t xml:space="preserve"> </w:t>
      </w:r>
      <w:r w:rsidRPr="00FE006B">
        <w:rPr>
          <w:rFonts w:cstheme="minorHAnsi"/>
        </w:rPr>
        <w:t>имаат лично искуство од најмалку пет години во барем една од областите (примарна област за кандидатот) кои се дел од заложбите на Националниот акциски план за Партнерство за отворена власт</w:t>
      </w:r>
      <w:r w:rsidRPr="00FE006B">
        <w:rPr>
          <w:rFonts w:eastAsia="Times New Roman" w:cstheme="minorHAnsi"/>
          <w:lang w:eastAsia="en-GB"/>
        </w:rPr>
        <w:t>;</w:t>
      </w:r>
    </w:p>
    <w:p w14:paraId="201B3E4D" w14:textId="363E34CE" w:rsidR="00FE006B" w:rsidRPr="00FE006B" w:rsidRDefault="00FE006B" w:rsidP="00FE006B">
      <w:pPr>
        <w:spacing w:after="120" w:line="240" w:lineRule="auto"/>
        <w:jc w:val="both"/>
        <w:rPr>
          <w:rFonts w:cstheme="minorHAnsi"/>
        </w:rPr>
      </w:pP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</w:t>
      </w:r>
      <w:r w:rsidRPr="00FE006B">
        <w:rPr>
          <w:rFonts w:cstheme="minorHAnsi"/>
        </w:rPr>
        <w:t>учествувале во барем еден циклус на креирање на Националниот акциски план за ПОВ преку работните групи за ПОВ;</w:t>
      </w:r>
    </w:p>
    <w:p w14:paraId="5031C732" w14:textId="19B1367F" w:rsidR="00FE006B" w:rsidRPr="00FE006B" w:rsidRDefault="00FE006B" w:rsidP="00FE006B">
      <w:pPr>
        <w:spacing w:after="120" w:line="240" w:lineRule="auto"/>
        <w:jc w:val="both"/>
        <w:rPr>
          <w:rFonts w:cstheme="minorHAnsi"/>
        </w:rPr>
      </w:pP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</w:t>
      </w:r>
      <w:r>
        <w:rPr>
          <w:lang w:val="mk-MK"/>
        </w:rPr>
        <w:t xml:space="preserve"> </w:t>
      </w:r>
      <w:r w:rsidRPr="00FE006B">
        <w:rPr>
          <w:rFonts w:cstheme="minorHAnsi"/>
        </w:rPr>
        <w:t>не се членови на органи на политичка партија;</w:t>
      </w:r>
    </w:p>
    <w:p w14:paraId="20B39DFC" w14:textId="4ED2BE2F" w:rsidR="00FE006B" w:rsidRPr="00FE006B" w:rsidRDefault="00FE006B" w:rsidP="00FE006B">
      <w:pPr>
        <w:spacing w:after="120" w:line="240" w:lineRule="auto"/>
        <w:jc w:val="both"/>
        <w:rPr>
          <w:rFonts w:cstheme="minorHAnsi"/>
        </w:rPr>
      </w:pP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</w:t>
      </w:r>
      <w:r>
        <w:rPr>
          <w:lang w:val="mk-MK"/>
        </w:rPr>
        <w:t xml:space="preserve"> </w:t>
      </w:r>
      <w:r w:rsidRPr="00FE006B">
        <w:rPr>
          <w:rFonts w:cstheme="minorHAnsi"/>
        </w:rPr>
        <w:t>не се избрани или именувани лица, и</w:t>
      </w:r>
    </w:p>
    <w:p w14:paraId="25C097B4" w14:textId="577CC190" w:rsidR="00FE006B" w:rsidRPr="00FE006B" w:rsidRDefault="00FE006B" w:rsidP="00FE006B">
      <w:pPr>
        <w:spacing w:after="120" w:line="240" w:lineRule="auto"/>
        <w:jc w:val="both"/>
        <w:rPr>
          <w:rFonts w:cstheme="minorHAnsi"/>
        </w:rPr>
      </w:pPr>
      <w:r w:rsidRPr="00C36531">
        <w:rPr>
          <w:lang w:val="mk-M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531">
        <w:rPr>
          <w:lang w:val="mk-MK"/>
        </w:rPr>
        <w:instrText xml:space="preserve"> FORMCHECKBOX </w:instrText>
      </w:r>
      <w:r w:rsidRPr="00C36531">
        <w:rPr>
          <w:lang w:val="mk-MK"/>
        </w:rPr>
      </w:r>
      <w:r w:rsidRPr="00C36531">
        <w:rPr>
          <w:lang w:val="mk-MK"/>
        </w:rPr>
        <w:fldChar w:fldCharType="separate"/>
      </w:r>
      <w:r w:rsidRPr="00C36531">
        <w:rPr>
          <w:lang w:val="mk-MK"/>
        </w:rPr>
        <w:fldChar w:fldCharType="end"/>
      </w:r>
      <w:r w:rsidRPr="00C36531">
        <w:rPr>
          <w:lang w:val="mk-MK"/>
        </w:rPr>
        <w:t xml:space="preserve"> </w:t>
      </w:r>
      <w:r>
        <w:rPr>
          <w:lang w:val="mk-MK"/>
        </w:rPr>
        <w:t xml:space="preserve"> </w:t>
      </w:r>
      <w:r w:rsidRPr="00FE006B">
        <w:rPr>
          <w:rFonts w:cstheme="minorHAnsi"/>
        </w:rPr>
        <w:t>не се вработени во институциите на државната власт.</w:t>
      </w:r>
    </w:p>
    <w:p w14:paraId="55A7018D" w14:textId="77777777" w:rsidR="00C12BDC" w:rsidRDefault="00C12BDC" w:rsidP="00FE006B">
      <w:pPr>
        <w:spacing w:after="120" w:line="240" w:lineRule="auto"/>
        <w:jc w:val="both"/>
        <w:rPr>
          <w:rFonts w:cstheme="minorHAnsi"/>
        </w:rPr>
      </w:pPr>
    </w:p>
    <w:p w14:paraId="59E23508" w14:textId="0E866A41" w:rsidR="00FE006B" w:rsidRPr="00DB3936" w:rsidRDefault="00FE006B" w:rsidP="00FE006B">
      <w:pPr>
        <w:spacing w:after="120" w:line="240" w:lineRule="auto"/>
        <w:jc w:val="both"/>
        <w:rPr>
          <w:rFonts w:cstheme="minorHAnsi"/>
        </w:rPr>
      </w:pPr>
      <w:r w:rsidRPr="00DB3936">
        <w:rPr>
          <w:rFonts w:cstheme="minorHAnsi"/>
        </w:rPr>
        <w:t>Се смета за предност доколку кандидатот има лично искуство од најмалку три години во повеќе од една од областите кои се дел од заложбите на Националниот а</w:t>
      </w:r>
      <w:r w:rsidRPr="00DB3936">
        <w:rPr>
          <w:rFonts w:eastAsia="Times New Roman" w:cstheme="minorHAnsi"/>
          <w:lang w:eastAsia="en-GB"/>
        </w:rPr>
        <w:t>кциски</w:t>
      </w:r>
      <w:r w:rsidRPr="00DB3936">
        <w:rPr>
          <w:rFonts w:cstheme="minorHAnsi"/>
        </w:rPr>
        <w:t xml:space="preserve"> план за Партнерство за отворена власт </w:t>
      </w:r>
      <w:r w:rsidRPr="00DB3936">
        <w:rPr>
          <w:rFonts w:eastAsia="Times New Roman" w:cstheme="minorHAnsi"/>
          <w:lang w:eastAsia="en-GB"/>
        </w:rPr>
        <w:t>за кој се формира Советот</w:t>
      </w:r>
      <w:r w:rsidRPr="00DB3936">
        <w:rPr>
          <w:rFonts w:cstheme="minorHAnsi"/>
        </w:rPr>
        <w:t xml:space="preserve"> за ПОВ, односно доколку кандидатот </w:t>
      </w:r>
      <w:r w:rsidRPr="00DB3936">
        <w:rPr>
          <w:rFonts w:eastAsia="Times New Roman" w:cstheme="minorHAnsi"/>
          <w:lang w:eastAsia="en-GB"/>
        </w:rPr>
        <w:t>има</w:t>
      </w:r>
      <w:r w:rsidRPr="00DB3936">
        <w:rPr>
          <w:rFonts w:cstheme="minorHAnsi"/>
        </w:rPr>
        <w:t xml:space="preserve"> најмалку три години искуство во секундарна област опфатена со заложбите.</w:t>
      </w:r>
    </w:p>
    <w:p w14:paraId="0137E741" w14:textId="77777777" w:rsidR="001C2977" w:rsidRDefault="001C2977" w:rsidP="00FE006B">
      <w:pPr>
        <w:spacing w:after="120" w:line="240" w:lineRule="auto"/>
        <w:jc w:val="both"/>
        <w:rPr>
          <w:rFonts w:cstheme="minorHAnsi"/>
        </w:rPr>
      </w:pPr>
    </w:p>
    <w:p w14:paraId="57D4ADE7" w14:textId="101F251F" w:rsidR="001C2977" w:rsidRPr="0045279A" w:rsidRDefault="00F375C5" w:rsidP="0045279A">
      <w:pPr>
        <w:pStyle w:val="NoSpacing"/>
        <w:jc w:val="both"/>
        <w:rPr>
          <w:rFonts w:cstheme="minorHAnsi"/>
          <w:b/>
          <w:bCs/>
          <w:iCs/>
        </w:rPr>
      </w:pPr>
      <w:r>
        <w:rPr>
          <w:rFonts w:eastAsia="Times New Roman" w:cstheme="minorHAnsi"/>
          <w:b/>
          <w:bCs/>
          <w:lang w:val="mk-MK"/>
        </w:rPr>
        <w:t>*</w:t>
      </w:r>
      <w:r w:rsidR="001C2977" w:rsidRPr="001C2977">
        <w:rPr>
          <w:rFonts w:eastAsia="Times New Roman" w:cstheme="minorHAnsi"/>
          <w:b/>
          <w:bCs/>
          <w:lang w:val="mk-MK"/>
        </w:rPr>
        <w:t>Потребни документи со кои се докажува исполнувањето на критериумите</w:t>
      </w:r>
      <w:r w:rsidR="0045279A">
        <w:rPr>
          <w:rFonts w:eastAsia="Times New Roman" w:cstheme="minorHAnsi"/>
          <w:b/>
          <w:bCs/>
          <w:lang w:val="mk-MK"/>
        </w:rPr>
        <w:t xml:space="preserve"> и кои треба да бидат доставени заедно со пријавата за</w:t>
      </w:r>
      <w:r w:rsidR="0045279A" w:rsidRPr="004835D2">
        <w:rPr>
          <w:b/>
        </w:rPr>
        <w:t xml:space="preserve"> </w:t>
      </w:r>
      <w:r w:rsidR="0045279A" w:rsidRPr="00902D25">
        <w:rPr>
          <w:rStyle w:val="Emphasis"/>
          <w:rFonts w:cstheme="minorHAnsi"/>
          <w:b/>
          <w:bCs/>
          <w:i w:val="0"/>
          <w:lang w:val="mk-MK"/>
        </w:rPr>
        <w:t xml:space="preserve">членство </w:t>
      </w:r>
      <w:r w:rsidR="0045279A" w:rsidRPr="00902D25">
        <w:rPr>
          <w:rStyle w:val="Emphasis"/>
          <w:rFonts w:cstheme="minorHAnsi"/>
          <w:b/>
          <w:bCs/>
          <w:i w:val="0"/>
        </w:rPr>
        <w:t>во</w:t>
      </w:r>
      <w:r w:rsidR="0045279A">
        <w:rPr>
          <w:rStyle w:val="Emphasis"/>
          <w:rFonts w:cstheme="minorHAnsi"/>
          <w:b/>
          <w:bCs/>
          <w:i w:val="0"/>
          <w:lang w:val="mk-MK"/>
        </w:rPr>
        <w:t xml:space="preserve"> </w:t>
      </w:r>
      <w:r w:rsidR="0045279A" w:rsidRPr="00902D25">
        <w:rPr>
          <w:rStyle w:val="Emphasis"/>
          <w:rFonts w:cstheme="minorHAnsi"/>
          <w:b/>
          <w:bCs/>
          <w:i w:val="0"/>
          <w:lang w:val="mk-MK"/>
        </w:rPr>
        <w:t>Советот за координација и следење на Националниот акциски план за Па</w:t>
      </w:r>
      <w:r w:rsidR="00D248BF">
        <w:rPr>
          <w:rStyle w:val="Emphasis"/>
          <w:rFonts w:cstheme="minorHAnsi"/>
          <w:b/>
          <w:bCs/>
          <w:i w:val="0"/>
          <w:lang w:val="mk-MK"/>
        </w:rPr>
        <w:t>ртнерство за отворена власт 2024-2026</w:t>
      </w:r>
      <w:r w:rsidR="0045279A" w:rsidRPr="00902D25">
        <w:rPr>
          <w:rStyle w:val="Emphasis"/>
          <w:rFonts w:cstheme="minorHAnsi"/>
          <w:b/>
          <w:bCs/>
          <w:i w:val="0"/>
          <w:lang w:val="mk-MK"/>
        </w:rPr>
        <w:t xml:space="preserve"> година</w:t>
      </w:r>
      <w:r w:rsidR="0045279A">
        <w:rPr>
          <w:rStyle w:val="Emphasis"/>
          <w:rFonts w:cstheme="minorHAnsi"/>
          <w:b/>
          <w:bCs/>
          <w:i w:val="0"/>
        </w:rPr>
        <w:t>:</w:t>
      </w:r>
    </w:p>
    <w:p w14:paraId="70366CAE" w14:textId="64F8F1AB" w:rsidR="001C2977" w:rsidRPr="001C2977" w:rsidRDefault="001C2977" w:rsidP="001C2977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1C2977">
        <w:rPr>
          <w:rFonts w:ascii="Calibri" w:hAnsi="Calibri" w:cs="Calibri"/>
        </w:rPr>
        <w:lastRenderedPageBreak/>
        <w:t>Годишен извештај за работата на граѓанската организација од минатата година</w:t>
      </w:r>
      <w:r w:rsidR="00F375C5">
        <w:rPr>
          <w:rFonts w:ascii="Calibri" w:hAnsi="Calibri" w:cs="Calibri"/>
        </w:rPr>
        <w:t xml:space="preserve"> (20</w:t>
      </w:r>
      <w:r w:rsidR="004254A0">
        <w:rPr>
          <w:rFonts w:ascii="Calibri" w:hAnsi="Calibri" w:cs="Calibri"/>
        </w:rPr>
        <w:t>24</w:t>
      </w:r>
      <w:r w:rsidR="00F375C5">
        <w:rPr>
          <w:rFonts w:ascii="Calibri" w:hAnsi="Calibri" w:cs="Calibri"/>
        </w:rPr>
        <w:t>г.)</w:t>
      </w:r>
      <w:r>
        <w:rPr>
          <w:rFonts w:ascii="Calibri" w:hAnsi="Calibri" w:cs="Calibri"/>
          <w:lang w:val="en-US"/>
        </w:rPr>
        <w:t>;</w:t>
      </w:r>
    </w:p>
    <w:p w14:paraId="72F43E07" w14:textId="45DE02E1" w:rsidR="001C2977" w:rsidRPr="001C2977" w:rsidRDefault="001C2977" w:rsidP="001C2977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1C2977">
        <w:rPr>
          <w:rFonts w:ascii="Calibri" w:hAnsi="Calibri" w:cs="Calibri"/>
        </w:rPr>
        <w:t>Тековна состојба на граѓанската орган</w:t>
      </w:r>
      <w:r w:rsidR="00487176">
        <w:rPr>
          <w:rFonts w:ascii="Calibri" w:hAnsi="Calibri" w:cs="Calibri"/>
        </w:rPr>
        <w:t>и</w:t>
      </w:r>
      <w:r w:rsidRPr="001C2977">
        <w:rPr>
          <w:rFonts w:ascii="Calibri" w:hAnsi="Calibri" w:cs="Calibri"/>
        </w:rPr>
        <w:t>зација (не постара од 6 месеци)</w:t>
      </w:r>
      <w:r>
        <w:rPr>
          <w:rFonts w:ascii="Calibri" w:hAnsi="Calibri" w:cs="Calibri"/>
          <w:lang w:val="en-US"/>
        </w:rPr>
        <w:t>;</w:t>
      </w:r>
    </w:p>
    <w:p w14:paraId="1EFC8543" w14:textId="1C9F17DF" w:rsidR="001C2977" w:rsidRPr="001C2977" w:rsidRDefault="001C2977" w:rsidP="001C2977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1C2977">
        <w:rPr>
          <w:rFonts w:ascii="Calibri" w:hAnsi="Calibri" w:cs="Calibri"/>
        </w:rPr>
        <w:t>Статут на граѓанската организација</w:t>
      </w:r>
      <w:r>
        <w:rPr>
          <w:rFonts w:ascii="Calibri" w:hAnsi="Calibri" w:cs="Calibri"/>
          <w:lang w:val="en-US"/>
        </w:rPr>
        <w:t>;</w:t>
      </w:r>
    </w:p>
    <w:p w14:paraId="58911269" w14:textId="1E638EB2" w:rsidR="001C2977" w:rsidRPr="001C2977" w:rsidRDefault="001C2977" w:rsidP="001C2977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1C2977">
        <w:rPr>
          <w:rFonts w:ascii="Calibri" w:hAnsi="Calibri" w:cs="Calibri"/>
        </w:rPr>
        <w:t xml:space="preserve">Кратка биографија на кандидатите за </w:t>
      </w:r>
      <w:r w:rsidRPr="001C2977">
        <w:rPr>
          <w:rFonts w:cstheme="minorHAnsi"/>
        </w:rPr>
        <w:t>членови и заменици на Советот за ПОВ</w:t>
      </w:r>
      <w:r>
        <w:rPr>
          <w:rFonts w:cstheme="minorHAnsi"/>
          <w:lang w:val="en-US"/>
        </w:rPr>
        <w:t>;</w:t>
      </w:r>
    </w:p>
    <w:p w14:paraId="507C3364" w14:textId="015D9F31" w:rsidR="001C2977" w:rsidRPr="001C2977" w:rsidRDefault="001C2977" w:rsidP="001C2977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1C2977">
        <w:rPr>
          <w:rFonts w:ascii="Calibri" w:hAnsi="Calibri" w:cs="Calibri"/>
        </w:rPr>
        <w:t xml:space="preserve">Изјава </w:t>
      </w:r>
      <w:r w:rsidR="00751CAD">
        <w:rPr>
          <w:rFonts w:ascii="Calibri" w:hAnsi="Calibri" w:cs="Calibri"/>
        </w:rPr>
        <w:t>од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кандидатите за членови и заменици на Советот за ПОВ</w:t>
      </w:r>
      <w:r w:rsidRPr="001C2977">
        <w:rPr>
          <w:rFonts w:ascii="Calibri" w:hAnsi="Calibri" w:cs="Calibri"/>
        </w:rPr>
        <w:t xml:space="preserve"> </w:t>
      </w:r>
      <w:r w:rsidR="00C2447C">
        <w:rPr>
          <w:rFonts w:ascii="Calibri" w:hAnsi="Calibri" w:cs="Calibri"/>
        </w:rPr>
        <w:t xml:space="preserve">дека </w:t>
      </w:r>
      <w:r w:rsidRPr="001C2977">
        <w:rPr>
          <w:rFonts w:ascii="Calibri" w:hAnsi="Calibri" w:cs="Calibri"/>
        </w:rPr>
        <w:t>не се членови на органи на политичка партија</w:t>
      </w:r>
      <w:r>
        <w:rPr>
          <w:rFonts w:ascii="Calibri" w:hAnsi="Calibri" w:cs="Calibri"/>
        </w:rPr>
        <w:t>,</w:t>
      </w:r>
      <w:r w:rsidRPr="001C2977">
        <w:rPr>
          <w:rFonts w:ascii="Calibri" w:hAnsi="Calibri" w:cs="Calibri"/>
        </w:rPr>
        <w:t xml:space="preserve"> не се избрани или именувани лица и не се вработени во институциите на државната власт.</w:t>
      </w:r>
    </w:p>
    <w:p w14:paraId="06BBCE2E" w14:textId="77777777" w:rsidR="001C2977" w:rsidRPr="001C2977" w:rsidRDefault="001C2977" w:rsidP="00FE006B">
      <w:pPr>
        <w:spacing w:after="120" w:line="240" w:lineRule="auto"/>
        <w:jc w:val="both"/>
        <w:rPr>
          <w:rFonts w:cstheme="minorHAnsi"/>
          <w:lang w:val="mk-MK"/>
        </w:rPr>
      </w:pPr>
    </w:p>
    <w:p w14:paraId="56196BCA" w14:textId="099175E9" w:rsidR="00FE006B" w:rsidRPr="00BA0BDF" w:rsidRDefault="00FE006B" w:rsidP="00FE006B">
      <w:pPr>
        <w:spacing w:after="120" w:line="240" w:lineRule="auto"/>
        <w:jc w:val="both"/>
        <w:rPr>
          <w:rFonts w:cstheme="minorHAnsi"/>
          <w:lang w:val="mk-MK"/>
        </w:rPr>
      </w:pPr>
      <w:r w:rsidRPr="00DB3936">
        <w:rPr>
          <w:rFonts w:cstheme="minorHAnsi"/>
        </w:rPr>
        <w:t xml:space="preserve">За спроведениот </w:t>
      </w:r>
      <w:r w:rsidR="00DF456D">
        <w:rPr>
          <w:rFonts w:cstheme="minorHAnsi"/>
          <w:lang w:val="mk-MK"/>
        </w:rPr>
        <w:t>отворен</w:t>
      </w:r>
      <w:r w:rsidRPr="00DB3936">
        <w:rPr>
          <w:rFonts w:cstheme="minorHAnsi"/>
        </w:rPr>
        <w:t xml:space="preserve"> повик</w:t>
      </w:r>
      <w:r w:rsidR="004E1802">
        <w:rPr>
          <w:rFonts w:cstheme="minorHAnsi"/>
        </w:rPr>
        <w:t xml:space="preserve">, </w:t>
      </w:r>
      <w:r w:rsidR="00230B1D">
        <w:rPr>
          <w:rFonts w:cstheme="minorHAnsi"/>
          <w:lang w:val="mk-MK"/>
        </w:rPr>
        <w:t xml:space="preserve">Координаторот на </w:t>
      </w:r>
      <w:r w:rsidRPr="00DB3936">
        <w:rPr>
          <w:rFonts w:cstheme="minorHAnsi"/>
        </w:rPr>
        <w:t xml:space="preserve">Мрежата за </w:t>
      </w:r>
      <w:r w:rsidRPr="00DB3936">
        <w:rPr>
          <w:rFonts w:cstheme="minorHAnsi"/>
          <w:lang w:val="mk-MK"/>
        </w:rPr>
        <w:t>ПОВ</w:t>
      </w:r>
      <w:r w:rsidRPr="00DB3936">
        <w:rPr>
          <w:rFonts w:cstheme="minorHAnsi"/>
        </w:rPr>
        <w:t xml:space="preserve"> доставува информација, придружена со записник од постапката за избор и кандидирање на членови на Советот за ПОВ кои ќе ги претставуваат граѓанските организации до Националниот координатор за ПОВ, како и избрани членови на Советот за ПОВ кои ќе ги претставуваат граѓанските организации.</w:t>
      </w:r>
      <w:r w:rsidR="006F0F07">
        <w:rPr>
          <w:rFonts w:cstheme="minorHAnsi"/>
          <w:lang w:val="mk-MK"/>
        </w:rPr>
        <w:t xml:space="preserve"> Информација за избраниот член и заменик член</w:t>
      </w:r>
      <w:r w:rsidR="00BA0BDF">
        <w:rPr>
          <w:rFonts w:cstheme="minorHAnsi"/>
          <w:lang w:val="mk-MK"/>
        </w:rPr>
        <w:t xml:space="preserve"> на Советот за ПОВ</w:t>
      </w:r>
      <w:r w:rsidR="00BA0BDF" w:rsidRPr="00BA0BDF">
        <w:rPr>
          <w:rFonts w:cstheme="minorHAnsi"/>
        </w:rPr>
        <w:t xml:space="preserve"> </w:t>
      </w:r>
      <w:r w:rsidR="006F0F07">
        <w:rPr>
          <w:rFonts w:cstheme="minorHAnsi"/>
        </w:rPr>
        <w:t>што</w:t>
      </w:r>
      <w:r w:rsidR="00BA0BDF" w:rsidRPr="00DB3936">
        <w:rPr>
          <w:rFonts w:cstheme="minorHAnsi"/>
        </w:rPr>
        <w:t xml:space="preserve"> ќе ги претставуваат граѓанските организации</w:t>
      </w:r>
      <w:r w:rsidR="00BA0BDF">
        <w:rPr>
          <w:rFonts w:cstheme="minorHAnsi"/>
          <w:lang w:val="mk-MK"/>
        </w:rPr>
        <w:t xml:space="preserve"> се објавува </w:t>
      </w:r>
      <w:r w:rsidR="00BA0BDF" w:rsidRPr="00CE078B">
        <w:t xml:space="preserve">на веб страницата </w:t>
      </w:r>
      <w:hyperlink r:id="rId19" w:history="1">
        <w:r w:rsidR="00BA0BDF" w:rsidRPr="00CE078B">
          <w:rPr>
            <w:rStyle w:val="Hyperlink"/>
            <w:rFonts w:cstheme="minorHAnsi"/>
          </w:rPr>
          <w:t>www.ovp.gov.mk</w:t>
        </w:r>
      </w:hyperlink>
    </w:p>
    <w:p w14:paraId="28491633" w14:textId="7F7A132B" w:rsidR="00FE006B" w:rsidRPr="00DB3936" w:rsidRDefault="00FE006B" w:rsidP="00FE006B">
      <w:pPr>
        <w:spacing w:after="120" w:line="240" w:lineRule="auto"/>
        <w:jc w:val="both"/>
        <w:rPr>
          <w:rFonts w:cstheme="minorHAnsi"/>
        </w:rPr>
      </w:pPr>
      <w:r w:rsidRPr="00DB3936">
        <w:rPr>
          <w:rFonts w:cstheme="minorHAnsi"/>
        </w:rPr>
        <w:t xml:space="preserve">Доколку по спроведување на </w:t>
      </w:r>
      <w:r w:rsidR="00977432">
        <w:rPr>
          <w:rFonts w:cstheme="minorHAnsi"/>
          <w:lang w:val="mk-MK"/>
        </w:rPr>
        <w:t>отворениот</w:t>
      </w:r>
      <w:r w:rsidR="006F0F07">
        <w:rPr>
          <w:rFonts w:cstheme="minorHAnsi"/>
        </w:rPr>
        <w:t xml:space="preserve"> повик не се пополни 1</w:t>
      </w:r>
      <w:r w:rsidR="00C85ADF">
        <w:rPr>
          <w:rFonts w:cstheme="minorHAnsi"/>
          <w:lang w:val="mk-MK"/>
        </w:rPr>
        <w:t xml:space="preserve"> (</w:t>
      </w:r>
      <w:r w:rsidR="006F0F07">
        <w:rPr>
          <w:rFonts w:cstheme="minorHAnsi"/>
        </w:rPr>
        <w:t>едно</w:t>
      </w:r>
      <w:r w:rsidR="00C85ADF">
        <w:rPr>
          <w:rFonts w:cstheme="minorHAnsi"/>
          <w:lang w:val="mk-MK"/>
        </w:rPr>
        <w:t>)</w:t>
      </w:r>
      <w:r w:rsidR="006F0F07">
        <w:rPr>
          <w:rFonts w:cstheme="minorHAnsi"/>
        </w:rPr>
        <w:t xml:space="preserve"> место за член и заменик член</w:t>
      </w:r>
      <w:r w:rsidRPr="00DB3936">
        <w:rPr>
          <w:rFonts w:cstheme="minorHAnsi"/>
        </w:rPr>
        <w:t xml:space="preserve"> на Советот за ПОВ, Мрежата за </w:t>
      </w:r>
      <w:r w:rsidR="0087640F">
        <w:rPr>
          <w:rFonts w:cstheme="minorHAnsi"/>
          <w:lang w:val="mk-MK"/>
        </w:rPr>
        <w:t>ПОВ</w:t>
      </w:r>
      <w:r w:rsidRPr="00DB3936">
        <w:rPr>
          <w:rFonts w:cstheme="minorHAnsi"/>
        </w:rPr>
        <w:t xml:space="preserve"> повторно распишува повик за избор на членови и за тоа го известува Националниот координатор за ПОВ.</w:t>
      </w:r>
    </w:p>
    <w:p w14:paraId="16E578FF" w14:textId="53B3A607" w:rsidR="00FE006B" w:rsidRPr="00DB3936" w:rsidRDefault="00FE006B" w:rsidP="00FE006B">
      <w:pPr>
        <w:spacing w:after="120" w:line="240" w:lineRule="auto"/>
        <w:jc w:val="both"/>
        <w:rPr>
          <w:rFonts w:cstheme="minorHAnsi"/>
        </w:rPr>
      </w:pPr>
    </w:p>
    <w:sectPr w:rsidR="00FE006B" w:rsidRPr="00DB3936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2E9D" w14:textId="77777777" w:rsidR="000A50B0" w:rsidRDefault="000A50B0" w:rsidP="00691DC3">
      <w:pPr>
        <w:spacing w:after="0" w:line="240" w:lineRule="auto"/>
      </w:pPr>
      <w:r>
        <w:separator/>
      </w:r>
    </w:p>
  </w:endnote>
  <w:endnote w:type="continuationSeparator" w:id="0">
    <w:p w14:paraId="7CC4A66B" w14:textId="77777777" w:rsidR="000A50B0" w:rsidRDefault="000A50B0" w:rsidP="0069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604C" w14:textId="21967CB6" w:rsidR="00F73278" w:rsidRDefault="00F73278" w:rsidP="005809B5">
    <w:pPr>
      <w:pStyle w:val="NoSpacing"/>
      <w:jc w:val="right"/>
    </w:pP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 w:rsidR="00965080">
      <w:rPr>
        <w:noProof/>
        <w:color w:val="4472C4" w:themeColor="accent1"/>
        <w:sz w:val="20"/>
        <w:szCs w:val="20"/>
      </w:rPr>
      <w:t>6</w:t>
    </w:r>
    <w:r>
      <w:rPr>
        <w:color w:val="4472C4" w:themeColor="accent1"/>
        <w:sz w:val="20"/>
        <w:szCs w:val="20"/>
      </w:rPr>
      <w:fldChar w:fldCharType="end"/>
    </w:r>
  </w:p>
  <w:p w14:paraId="6D267368" w14:textId="77777777" w:rsidR="00691DC3" w:rsidRDefault="00691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E1869" w14:textId="77777777" w:rsidR="000A50B0" w:rsidRDefault="000A50B0" w:rsidP="00691DC3">
      <w:pPr>
        <w:spacing w:after="0" w:line="240" w:lineRule="auto"/>
      </w:pPr>
      <w:r>
        <w:separator/>
      </w:r>
    </w:p>
  </w:footnote>
  <w:footnote w:type="continuationSeparator" w:id="0">
    <w:p w14:paraId="77A9B181" w14:textId="77777777" w:rsidR="000A50B0" w:rsidRDefault="000A50B0" w:rsidP="00691DC3">
      <w:pPr>
        <w:spacing w:after="0" w:line="240" w:lineRule="auto"/>
      </w:pPr>
      <w:r>
        <w:continuationSeparator/>
      </w:r>
    </w:p>
  </w:footnote>
  <w:footnote w:id="1">
    <w:p w14:paraId="466833FA" w14:textId="1AA076AB" w:rsidR="00235976" w:rsidRPr="008B4D47" w:rsidRDefault="00235976" w:rsidP="00235976">
      <w:pPr>
        <w:pStyle w:val="FootnoteText"/>
        <w:jc w:val="both"/>
        <w:rPr>
          <w:rFonts w:asciiTheme="majorHAnsi" w:hAnsiTheme="majorHAnsi" w:cstheme="majorHAnsi"/>
          <w:sz w:val="18"/>
          <w:szCs w:val="18"/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="008252C2">
        <w:rPr>
          <w:rFonts w:asciiTheme="majorHAnsi" w:hAnsiTheme="majorHAnsi" w:cstheme="majorHAnsi"/>
          <w:sz w:val="16"/>
          <w:szCs w:val="16"/>
          <w:lang w:val="mk-MK"/>
        </w:rPr>
        <w:t>Со</w:t>
      </w:r>
      <w:r w:rsidRPr="004152D5">
        <w:rPr>
          <w:rFonts w:asciiTheme="majorHAnsi" w:hAnsiTheme="majorHAnsi" w:cstheme="majorHAnsi"/>
          <w:sz w:val="16"/>
          <w:szCs w:val="16"/>
          <w:lang w:val="mk-MK"/>
        </w:rPr>
        <w:t xml:space="preserve"> пр</w:t>
      </w:r>
      <w:r w:rsidR="006E0881">
        <w:rPr>
          <w:rFonts w:asciiTheme="majorHAnsi" w:hAnsiTheme="majorHAnsi" w:cstheme="majorHAnsi"/>
          <w:sz w:val="16"/>
          <w:szCs w:val="16"/>
          <w:lang w:val="mk-MK"/>
        </w:rPr>
        <w:t>ифаќање на НАП5 2021-2023 г.</w:t>
      </w:r>
      <w:r w:rsidRPr="004152D5">
        <w:rPr>
          <w:rFonts w:asciiTheme="majorHAnsi" w:hAnsiTheme="majorHAnsi" w:cstheme="majorHAnsi"/>
          <w:sz w:val="16"/>
          <w:szCs w:val="16"/>
          <w:lang w:val="mk-MK"/>
        </w:rPr>
        <w:t xml:space="preserve"> од страна на Владата на Република Северна Македонија, </w:t>
      </w:r>
      <w:r w:rsidRPr="004152D5">
        <w:rPr>
          <w:rFonts w:asciiTheme="majorHAnsi" w:hAnsiTheme="majorHAnsi" w:cstheme="majorHAnsi"/>
          <w:sz w:val="16"/>
          <w:szCs w:val="16"/>
        </w:rPr>
        <w:t xml:space="preserve">Отвореното владино партнерство </w:t>
      </w:r>
      <w:r w:rsidRPr="004152D5">
        <w:rPr>
          <w:rFonts w:asciiTheme="majorHAnsi" w:hAnsiTheme="majorHAnsi" w:cstheme="majorHAnsi"/>
          <w:sz w:val="16"/>
          <w:szCs w:val="16"/>
          <w:lang w:val="mk-MK"/>
        </w:rPr>
        <w:t>(ОВП) се преименува</w:t>
      </w:r>
      <w:r w:rsidRPr="004152D5">
        <w:rPr>
          <w:rFonts w:asciiTheme="majorHAnsi" w:hAnsiTheme="majorHAnsi" w:cstheme="majorHAnsi"/>
          <w:sz w:val="16"/>
          <w:szCs w:val="16"/>
        </w:rPr>
        <w:t xml:space="preserve"> во Партнерство за отворена власт</w:t>
      </w:r>
      <w:r w:rsidRPr="004152D5">
        <w:rPr>
          <w:rFonts w:asciiTheme="majorHAnsi" w:hAnsiTheme="majorHAnsi" w:cstheme="majorHAnsi"/>
          <w:sz w:val="16"/>
          <w:szCs w:val="16"/>
          <w:lang w:val="mk-MK"/>
        </w:rPr>
        <w:t xml:space="preserve"> (ПОВ)</w:t>
      </w:r>
      <w:r w:rsidR="006E0881">
        <w:rPr>
          <w:rFonts w:asciiTheme="majorHAnsi" w:hAnsiTheme="majorHAnsi" w:cstheme="majorHAnsi"/>
          <w:sz w:val="16"/>
          <w:szCs w:val="16"/>
          <w:lang w:val="mk-MK"/>
        </w:rPr>
        <w:t>.</w:t>
      </w:r>
    </w:p>
    <w:p w14:paraId="3DA197D4" w14:textId="72965F36" w:rsidR="00235976" w:rsidRDefault="00235976">
      <w:pPr>
        <w:pStyle w:val="FootnoteText"/>
      </w:pPr>
    </w:p>
  </w:footnote>
  <w:footnote w:id="2">
    <w:p w14:paraId="375974CA" w14:textId="6E3E66C4" w:rsidR="000C4A60" w:rsidRDefault="000C4A60" w:rsidP="000C4A60">
      <w:pPr>
        <w:pStyle w:val="FootnoteText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C4A60">
        <w:rPr>
          <w:rFonts w:asciiTheme="majorHAnsi" w:hAnsiTheme="majorHAnsi" w:cstheme="majorHAnsi"/>
          <w:sz w:val="16"/>
          <w:szCs w:val="16"/>
        </w:rPr>
        <w:t xml:space="preserve">Согласно член 5 од Упатството за начинот на формирање и работа на Советот за координација и следење на процесот на Партнерството за отворена власт број </w:t>
      </w:r>
      <w:r w:rsidRPr="005A3BB5">
        <w:rPr>
          <w:rFonts w:asciiTheme="majorHAnsi" w:hAnsiTheme="majorHAnsi" w:cstheme="majorHAnsi"/>
          <w:sz w:val="16"/>
          <w:szCs w:val="16"/>
        </w:rPr>
        <w:t>16-4844/1 од 20.12.2021 година</w:t>
      </w:r>
      <w:r w:rsidR="005A3BB5">
        <w:rPr>
          <w:rFonts w:asciiTheme="majorHAnsi" w:hAnsiTheme="majorHAnsi" w:cstheme="majorHAnsi"/>
          <w:sz w:val="16"/>
          <w:szCs w:val="16"/>
        </w:rPr>
        <w:t xml:space="preserve"> </w:t>
      </w:r>
      <w:r w:rsidR="005A3BB5">
        <w:rPr>
          <w:rFonts w:asciiTheme="majorHAnsi" w:hAnsiTheme="majorHAnsi" w:cstheme="majorHAnsi"/>
          <w:sz w:val="16"/>
          <w:szCs w:val="16"/>
          <w:lang w:val="mk-MK"/>
        </w:rPr>
        <w:t xml:space="preserve">и </w:t>
      </w:r>
      <w:r w:rsidR="005A3BB5" w:rsidRPr="000C4A60">
        <w:rPr>
          <w:rFonts w:asciiTheme="majorHAnsi" w:hAnsiTheme="majorHAnsi" w:cstheme="majorHAnsi"/>
          <w:sz w:val="16"/>
          <w:szCs w:val="16"/>
        </w:rPr>
        <w:t xml:space="preserve">Упатството за </w:t>
      </w:r>
      <w:r w:rsidR="005A3BB5">
        <w:rPr>
          <w:rFonts w:asciiTheme="majorHAnsi" w:hAnsiTheme="majorHAnsi" w:cstheme="majorHAnsi"/>
          <w:sz w:val="16"/>
          <w:szCs w:val="16"/>
          <w:lang w:val="mk-MK"/>
        </w:rPr>
        <w:t xml:space="preserve">изменување и дополнување на Упатството за </w:t>
      </w:r>
      <w:r w:rsidR="005A3BB5" w:rsidRPr="000C4A60">
        <w:rPr>
          <w:rFonts w:asciiTheme="majorHAnsi" w:hAnsiTheme="majorHAnsi" w:cstheme="majorHAnsi"/>
          <w:sz w:val="16"/>
          <w:szCs w:val="16"/>
        </w:rPr>
        <w:t xml:space="preserve">начинот на формирање и работа на Советот за координација и следење на процесот на Партнерството за отворена власт број </w:t>
      </w:r>
      <w:r w:rsidR="005A3BB5" w:rsidRPr="005A3BB5">
        <w:rPr>
          <w:rFonts w:asciiTheme="majorHAnsi" w:hAnsiTheme="majorHAnsi" w:cstheme="majorHAnsi"/>
          <w:sz w:val="16"/>
          <w:szCs w:val="16"/>
        </w:rPr>
        <w:t>16-</w:t>
      </w:r>
      <w:r w:rsidR="005A3BB5">
        <w:rPr>
          <w:rFonts w:asciiTheme="majorHAnsi" w:hAnsiTheme="majorHAnsi" w:cstheme="majorHAnsi"/>
          <w:sz w:val="16"/>
          <w:szCs w:val="16"/>
          <w:lang w:val="mk-MK"/>
        </w:rPr>
        <w:t>1335</w:t>
      </w:r>
      <w:r w:rsidR="005A3BB5" w:rsidRPr="005A3BB5">
        <w:rPr>
          <w:rFonts w:asciiTheme="majorHAnsi" w:hAnsiTheme="majorHAnsi" w:cstheme="majorHAnsi"/>
          <w:sz w:val="16"/>
          <w:szCs w:val="16"/>
        </w:rPr>
        <w:t xml:space="preserve">/1 од </w:t>
      </w:r>
      <w:r w:rsidR="005A3BB5">
        <w:rPr>
          <w:rFonts w:asciiTheme="majorHAnsi" w:hAnsiTheme="majorHAnsi" w:cstheme="majorHAnsi"/>
          <w:sz w:val="16"/>
          <w:szCs w:val="16"/>
          <w:lang w:val="mk-MK"/>
        </w:rPr>
        <w:t>11</w:t>
      </w:r>
      <w:r w:rsidR="005A3BB5" w:rsidRPr="005A3BB5">
        <w:rPr>
          <w:rFonts w:asciiTheme="majorHAnsi" w:hAnsiTheme="majorHAnsi" w:cstheme="majorHAnsi"/>
          <w:sz w:val="16"/>
          <w:szCs w:val="16"/>
        </w:rPr>
        <w:t>.</w:t>
      </w:r>
      <w:r w:rsidR="005A3BB5">
        <w:rPr>
          <w:rFonts w:asciiTheme="majorHAnsi" w:hAnsiTheme="majorHAnsi" w:cstheme="majorHAnsi"/>
          <w:sz w:val="16"/>
          <w:szCs w:val="16"/>
          <w:lang w:val="mk-MK"/>
        </w:rPr>
        <w:t>03</w:t>
      </w:r>
      <w:r w:rsidR="005A3BB5" w:rsidRPr="005A3BB5">
        <w:rPr>
          <w:rFonts w:asciiTheme="majorHAnsi" w:hAnsiTheme="majorHAnsi" w:cstheme="majorHAnsi"/>
          <w:sz w:val="16"/>
          <w:szCs w:val="16"/>
        </w:rPr>
        <w:t>.202</w:t>
      </w:r>
      <w:r w:rsidR="005A3BB5">
        <w:rPr>
          <w:rFonts w:asciiTheme="majorHAnsi" w:hAnsiTheme="majorHAnsi" w:cstheme="majorHAnsi"/>
          <w:sz w:val="16"/>
          <w:szCs w:val="16"/>
          <w:lang w:val="mk-MK"/>
        </w:rPr>
        <w:t>4 г</w:t>
      </w:r>
      <w:r w:rsidRPr="000C4A60">
        <w:rPr>
          <w:rFonts w:asciiTheme="majorHAnsi" w:hAnsiTheme="majorHAnsi" w:cstheme="majorHAnsi"/>
          <w:sz w:val="16"/>
          <w:szCs w:val="16"/>
        </w:rPr>
        <w:t>, Советот за ПОВ е составен од 16  члена со еднаков број членови од институциите и од граѓанското општество.</w:t>
      </w:r>
    </w:p>
    <w:p w14:paraId="19D4C7C7" w14:textId="77777777" w:rsidR="0069680A" w:rsidRPr="000C4A60" w:rsidRDefault="0069680A" w:rsidP="000C4A60">
      <w:pPr>
        <w:pStyle w:val="FootnoteText"/>
        <w:jc w:val="both"/>
        <w:rPr>
          <w:rFonts w:asciiTheme="majorHAnsi" w:hAnsiTheme="majorHAnsi" w:cstheme="majorHAns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777"/>
    <w:multiLevelType w:val="hybridMultilevel"/>
    <w:tmpl w:val="B0B8374C"/>
    <w:lvl w:ilvl="0" w:tplc="573ABE60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7663"/>
    <w:multiLevelType w:val="hybridMultilevel"/>
    <w:tmpl w:val="F3DC016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4995490"/>
    <w:multiLevelType w:val="hybridMultilevel"/>
    <w:tmpl w:val="D36EBAA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CD0D0A"/>
    <w:multiLevelType w:val="hybridMultilevel"/>
    <w:tmpl w:val="16925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D32F1"/>
    <w:multiLevelType w:val="hybridMultilevel"/>
    <w:tmpl w:val="E7E28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5E6978"/>
    <w:multiLevelType w:val="hybridMultilevel"/>
    <w:tmpl w:val="ED4E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33FA"/>
    <w:multiLevelType w:val="hybridMultilevel"/>
    <w:tmpl w:val="A5BC932C"/>
    <w:lvl w:ilvl="0" w:tplc="071ADEC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F4101"/>
    <w:multiLevelType w:val="hybridMultilevel"/>
    <w:tmpl w:val="153ACB3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3C036D9A"/>
    <w:multiLevelType w:val="hybridMultilevel"/>
    <w:tmpl w:val="1938C71A"/>
    <w:lvl w:ilvl="0" w:tplc="39723F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C4F4D"/>
    <w:multiLevelType w:val="hybridMultilevel"/>
    <w:tmpl w:val="A7E46140"/>
    <w:lvl w:ilvl="0" w:tplc="05284E5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58A1"/>
    <w:multiLevelType w:val="hybridMultilevel"/>
    <w:tmpl w:val="970AC330"/>
    <w:lvl w:ilvl="0" w:tplc="30C0AF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D2653"/>
    <w:multiLevelType w:val="hybridMultilevel"/>
    <w:tmpl w:val="D148392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54D53C4F"/>
    <w:multiLevelType w:val="hybridMultilevel"/>
    <w:tmpl w:val="BD1C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250AF"/>
    <w:multiLevelType w:val="hybridMultilevel"/>
    <w:tmpl w:val="C2C6A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165983"/>
    <w:multiLevelType w:val="hybridMultilevel"/>
    <w:tmpl w:val="154A187A"/>
    <w:lvl w:ilvl="0" w:tplc="5608D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D4244"/>
    <w:multiLevelType w:val="hybridMultilevel"/>
    <w:tmpl w:val="CFB4DBCE"/>
    <w:lvl w:ilvl="0" w:tplc="5DDA03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82C10"/>
    <w:multiLevelType w:val="hybridMultilevel"/>
    <w:tmpl w:val="42447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016FAE"/>
    <w:multiLevelType w:val="hybridMultilevel"/>
    <w:tmpl w:val="04AA61A4"/>
    <w:lvl w:ilvl="0" w:tplc="573ABE60">
      <w:numFmt w:val="bullet"/>
      <w:lvlText w:val="-"/>
      <w:lvlJc w:val="left"/>
      <w:pPr>
        <w:ind w:left="1080" w:hanging="360"/>
      </w:pPr>
      <w:rPr>
        <w:rFonts w:ascii="StobiSans Regular" w:eastAsia="Times New Roman" w:hAnsi="StobiSans Regular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642D6A"/>
    <w:multiLevelType w:val="hybridMultilevel"/>
    <w:tmpl w:val="D4A4327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7F553B2C"/>
    <w:multiLevelType w:val="hybridMultilevel"/>
    <w:tmpl w:val="21A2B920"/>
    <w:lvl w:ilvl="0" w:tplc="DB2255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630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6450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059125">
    <w:abstractNumId w:val="17"/>
  </w:num>
  <w:num w:numId="4" w16cid:durableId="445344135">
    <w:abstractNumId w:val="13"/>
  </w:num>
  <w:num w:numId="5" w16cid:durableId="703678175">
    <w:abstractNumId w:val="16"/>
  </w:num>
  <w:num w:numId="6" w16cid:durableId="1822959200">
    <w:abstractNumId w:val="4"/>
  </w:num>
  <w:num w:numId="7" w16cid:durableId="504325228">
    <w:abstractNumId w:val="3"/>
  </w:num>
  <w:num w:numId="8" w16cid:durableId="728380075">
    <w:abstractNumId w:val="18"/>
  </w:num>
  <w:num w:numId="9" w16cid:durableId="1797983786">
    <w:abstractNumId w:val="1"/>
  </w:num>
  <w:num w:numId="10" w16cid:durableId="200091186">
    <w:abstractNumId w:val="2"/>
  </w:num>
  <w:num w:numId="11" w16cid:durableId="676615316">
    <w:abstractNumId w:val="7"/>
  </w:num>
  <w:num w:numId="12" w16cid:durableId="1862546899">
    <w:abstractNumId w:val="11"/>
  </w:num>
  <w:num w:numId="13" w16cid:durableId="1155218631">
    <w:abstractNumId w:val="9"/>
  </w:num>
  <w:num w:numId="14" w16cid:durableId="1656882239">
    <w:abstractNumId w:val="6"/>
  </w:num>
  <w:num w:numId="15" w16cid:durableId="1784496785">
    <w:abstractNumId w:val="15"/>
  </w:num>
  <w:num w:numId="16" w16cid:durableId="474106009">
    <w:abstractNumId w:val="19"/>
  </w:num>
  <w:num w:numId="17" w16cid:durableId="894463530">
    <w:abstractNumId w:val="14"/>
  </w:num>
  <w:num w:numId="18" w16cid:durableId="1167550099">
    <w:abstractNumId w:val="0"/>
  </w:num>
  <w:num w:numId="19" w16cid:durableId="726957189">
    <w:abstractNumId w:val="12"/>
  </w:num>
  <w:num w:numId="20" w16cid:durableId="1084567240">
    <w:abstractNumId w:val="10"/>
  </w:num>
  <w:num w:numId="21" w16cid:durableId="1714380191">
    <w:abstractNumId w:val="8"/>
  </w:num>
  <w:num w:numId="22" w16cid:durableId="958801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E8"/>
    <w:rsid w:val="00000F5C"/>
    <w:rsid w:val="00001112"/>
    <w:rsid w:val="000128E4"/>
    <w:rsid w:val="000167BA"/>
    <w:rsid w:val="00040791"/>
    <w:rsid w:val="000431C8"/>
    <w:rsid w:val="00054D7D"/>
    <w:rsid w:val="00066904"/>
    <w:rsid w:val="00073AAE"/>
    <w:rsid w:val="00073E84"/>
    <w:rsid w:val="00077B46"/>
    <w:rsid w:val="00084933"/>
    <w:rsid w:val="000A154D"/>
    <w:rsid w:val="000A2242"/>
    <w:rsid w:val="000A50B0"/>
    <w:rsid w:val="000A6AE7"/>
    <w:rsid w:val="000B4347"/>
    <w:rsid w:val="000C2FFE"/>
    <w:rsid w:val="000C4A60"/>
    <w:rsid w:val="000D113A"/>
    <w:rsid w:val="000E7944"/>
    <w:rsid w:val="000F777A"/>
    <w:rsid w:val="001053D0"/>
    <w:rsid w:val="00105AC1"/>
    <w:rsid w:val="00125CC3"/>
    <w:rsid w:val="00125F27"/>
    <w:rsid w:val="00133DBF"/>
    <w:rsid w:val="00141B0A"/>
    <w:rsid w:val="00141D67"/>
    <w:rsid w:val="001575FB"/>
    <w:rsid w:val="00170616"/>
    <w:rsid w:val="001748CA"/>
    <w:rsid w:val="00181637"/>
    <w:rsid w:val="001A134D"/>
    <w:rsid w:val="001B2623"/>
    <w:rsid w:val="001B7684"/>
    <w:rsid w:val="001C148A"/>
    <w:rsid w:val="001C2977"/>
    <w:rsid w:val="001D78DC"/>
    <w:rsid w:val="001E1C07"/>
    <w:rsid w:val="001F3AA8"/>
    <w:rsid w:val="00202614"/>
    <w:rsid w:val="00220F60"/>
    <w:rsid w:val="00225803"/>
    <w:rsid w:val="00226C8E"/>
    <w:rsid w:val="00230A58"/>
    <w:rsid w:val="00230B1D"/>
    <w:rsid w:val="00235976"/>
    <w:rsid w:val="002378E6"/>
    <w:rsid w:val="002476F5"/>
    <w:rsid w:val="0026320D"/>
    <w:rsid w:val="002A1AB3"/>
    <w:rsid w:val="002B05A0"/>
    <w:rsid w:val="002F1D33"/>
    <w:rsid w:val="00306B35"/>
    <w:rsid w:val="00322242"/>
    <w:rsid w:val="00352E17"/>
    <w:rsid w:val="00386B19"/>
    <w:rsid w:val="00391914"/>
    <w:rsid w:val="00391E0E"/>
    <w:rsid w:val="003B47C5"/>
    <w:rsid w:val="003B5CC3"/>
    <w:rsid w:val="003C5D92"/>
    <w:rsid w:val="003F5E64"/>
    <w:rsid w:val="00403941"/>
    <w:rsid w:val="004132E6"/>
    <w:rsid w:val="0041614E"/>
    <w:rsid w:val="004204E8"/>
    <w:rsid w:val="004254A0"/>
    <w:rsid w:val="00433906"/>
    <w:rsid w:val="0045279A"/>
    <w:rsid w:val="004609C2"/>
    <w:rsid w:val="0046499A"/>
    <w:rsid w:val="004677D7"/>
    <w:rsid w:val="00477D35"/>
    <w:rsid w:val="004835D2"/>
    <w:rsid w:val="00487176"/>
    <w:rsid w:val="00494FA0"/>
    <w:rsid w:val="004A56B4"/>
    <w:rsid w:val="004D2EF4"/>
    <w:rsid w:val="004D489E"/>
    <w:rsid w:val="004E1802"/>
    <w:rsid w:val="004E4F08"/>
    <w:rsid w:val="004E7AB0"/>
    <w:rsid w:val="00502BF4"/>
    <w:rsid w:val="00504709"/>
    <w:rsid w:val="00504EE1"/>
    <w:rsid w:val="00506191"/>
    <w:rsid w:val="005116AA"/>
    <w:rsid w:val="00531C9D"/>
    <w:rsid w:val="00534914"/>
    <w:rsid w:val="0055457D"/>
    <w:rsid w:val="005547BD"/>
    <w:rsid w:val="0057107D"/>
    <w:rsid w:val="005809B5"/>
    <w:rsid w:val="00592495"/>
    <w:rsid w:val="005A3BB5"/>
    <w:rsid w:val="005A3FB9"/>
    <w:rsid w:val="005A67B0"/>
    <w:rsid w:val="005C6ED4"/>
    <w:rsid w:val="005D0C46"/>
    <w:rsid w:val="005E06C6"/>
    <w:rsid w:val="005E168E"/>
    <w:rsid w:val="005E40D4"/>
    <w:rsid w:val="005E541A"/>
    <w:rsid w:val="005F1A81"/>
    <w:rsid w:val="00610057"/>
    <w:rsid w:val="006304F8"/>
    <w:rsid w:val="00655CF8"/>
    <w:rsid w:val="00661673"/>
    <w:rsid w:val="00691261"/>
    <w:rsid w:val="00691DC3"/>
    <w:rsid w:val="00694799"/>
    <w:rsid w:val="0069680A"/>
    <w:rsid w:val="0069749C"/>
    <w:rsid w:val="006C02B2"/>
    <w:rsid w:val="006D7DEE"/>
    <w:rsid w:val="006E0881"/>
    <w:rsid w:val="006F0F07"/>
    <w:rsid w:val="006F156A"/>
    <w:rsid w:val="00701B44"/>
    <w:rsid w:val="0070364E"/>
    <w:rsid w:val="00732370"/>
    <w:rsid w:val="00734D4C"/>
    <w:rsid w:val="00743E67"/>
    <w:rsid w:val="007463A4"/>
    <w:rsid w:val="007519CC"/>
    <w:rsid w:val="00751CAD"/>
    <w:rsid w:val="00753538"/>
    <w:rsid w:val="00760CD2"/>
    <w:rsid w:val="007726CD"/>
    <w:rsid w:val="007B612A"/>
    <w:rsid w:val="007D3693"/>
    <w:rsid w:val="00805EFB"/>
    <w:rsid w:val="008159C2"/>
    <w:rsid w:val="0082028F"/>
    <w:rsid w:val="008252C2"/>
    <w:rsid w:val="008311A0"/>
    <w:rsid w:val="00841FDB"/>
    <w:rsid w:val="00844169"/>
    <w:rsid w:val="00853C29"/>
    <w:rsid w:val="00867AB3"/>
    <w:rsid w:val="0087398A"/>
    <w:rsid w:val="0087640F"/>
    <w:rsid w:val="00881813"/>
    <w:rsid w:val="008C5FCD"/>
    <w:rsid w:val="008C678F"/>
    <w:rsid w:val="008D4994"/>
    <w:rsid w:val="00902D25"/>
    <w:rsid w:val="00904CF9"/>
    <w:rsid w:val="00914F3D"/>
    <w:rsid w:val="00920890"/>
    <w:rsid w:val="009524C6"/>
    <w:rsid w:val="00963B54"/>
    <w:rsid w:val="00965080"/>
    <w:rsid w:val="00966A84"/>
    <w:rsid w:val="0096735B"/>
    <w:rsid w:val="0097202E"/>
    <w:rsid w:val="00975BF8"/>
    <w:rsid w:val="00977432"/>
    <w:rsid w:val="009B7DD6"/>
    <w:rsid w:val="009F15CA"/>
    <w:rsid w:val="00A10E9F"/>
    <w:rsid w:val="00A2451E"/>
    <w:rsid w:val="00A33C42"/>
    <w:rsid w:val="00A43471"/>
    <w:rsid w:val="00A5063D"/>
    <w:rsid w:val="00A7367C"/>
    <w:rsid w:val="00A8062E"/>
    <w:rsid w:val="00A80FF9"/>
    <w:rsid w:val="00A92B11"/>
    <w:rsid w:val="00A95963"/>
    <w:rsid w:val="00AB6DAC"/>
    <w:rsid w:val="00AB7EBF"/>
    <w:rsid w:val="00B00538"/>
    <w:rsid w:val="00B03A80"/>
    <w:rsid w:val="00B334AB"/>
    <w:rsid w:val="00B40704"/>
    <w:rsid w:val="00B40DD9"/>
    <w:rsid w:val="00B42DC5"/>
    <w:rsid w:val="00B44577"/>
    <w:rsid w:val="00B44C57"/>
    <w:rsid w:val="00B52800"/>
    <w:rsid w:val="00B572B2"/>
    <w:rsid w:val="00B7527E"/>
    <w:rsid w:val="00B802F3"/>
    <w:rsid w:val="00B80F95"/>
    <w:rsid w:val="00BA0BDF"/>
    <w:rsid w:val="00BA12FA"/>
    <w:rsid w:val="00BC65E2"/>
    <w:rsid w:val="00BD4679"/>
    <w:rsid w:val="00BE191F"/>
    <w:rsid w:val="00BE53C9"/>
    <w:rsid w:val="00BE5433"/>
    <w:rsid w:val="00BE5F03"/>
    <w:rsid w:val="00BF29C8"/>
    <w:rsid w:val="00BF79D7"/>
    <w:rsid w:val="00C12BDC"/>
    <w:rsid w:val="00C14131"/>
    <w:rsid w:val="00C2447C"/>
    <w:rsid w:val="00C3277A"/>
    <w:rsid w:val="00C34B6B"/>
    <w:rsid w:val="00C442D0"/>
    <w:rsid w:val="00C44867"/>
    <w:rsid w:val="00C44B94"/>
    <w:rsid w:val="00C53085"/>
    <w:rsid w:val="00C609BF"/>
    <w:rsid w:val="00C64369"/>
    <w:rsid w:val="00C83F5C"/>
    <w:rsid w:val="00C85ADF"/>
    <w:rsid w:val="00C942FB"/>
    <w:rsid w:val="00CA48AF"/>
    <w:rsid w:val="00CB5499"/>
    <w:rsid w:val="00CC365B"/>
    <w:rsid w:val="00CC6467"/>
    <w:rsid w:val="00CD71B9"/>
    <w:rsid w:val="00CE078B"/>
    <w:rsid w:val="00CE2A2D"/>
    <w:rsid w:val="00D12BE7"/>
    <w:rsid w:val="00D22F15"/>
    <w:rsid w:val="00D248BF"/>
    <w:rsid w:val="00D35A99"/>
    <w:rsid w:val="00D402BE"/>
    <w:rsid w:val="00D458B7"/>
    <w:rsid w:val="00D47805"/>
    <w:rsid w:val="00D61783"/>
    <w:rsid w:val="00D617E4"/>
    <w:rsid w:val="00D62E49"/>
    <w:rsid w:val="00D72C16"/>
    <w:rsid w:val="00D86785"/>
    <w:rsid w:val="00D86A1D"/>
    <w:rsid w:val="00D91F36"/>
    <w:rsid w:val="00D94E03"/>
    <w:rsid w:val="00D9727A"/>
    <w:rsid w:val="00DB0DCE"/>
    <w:rsid w:val="00DB3936"/>
    <w:rsid w:val="00DC0A48"/>
    <w:rsid w:val="00DC6492"/>
    <w:rsid w:val="00DE43B5"/>
    <w:rsid w:val="00DF1A13"/>
    <w:rsid w:val="00DF456D"/>
    <w:rsid w:val="00E07FFE"/>
    <w:rsid w:val="00E12DAD"/>
    <w:rsid w:val="00E212C5"/>
    <w:rsid w:val="00E2686D"/>
    <w:rsid w:val="00E300C0"/>
    <w:rsid w:val="00E60119"/>
    <w:rsid w:val="00E71429"/>
    <w:rsid w:val="00E72F69"/>
    <w:rsid w:val="00E76155"/>
    <w:rsid w:val="00E83198"/>
    <w:rsid w:val="00E9171B"/>
    <w:rsid w:val="00ED3C89"/>
    <w:rsid w:val="00EE1E0C"/>
    <w:rsid w:val="00F2613D"/>
    <w:rsid w:val="00F332D6"/>
    <w:rsid w:val="00F375C5"/>
    <w:rsid w:val="00F40305"/>
    <w:rsid w:val="00F41ECA"/>
    <w:rsid w:val="00F43132"/>
    <w:rsid w:val="00F557BA"/>
    <w:rsid w:val="00F73278"/>
    <w:rsid w:val="00F7393E"/>
    <w:rsid w:val="00FA2124"/>
    <w:rsid w:val="00FB08C8"/>
    <w:rsid w:val="00FB0C4B"/>
    <w:rsid w:val="00FB1D63"/>
    <w:rsid w:val="00FB3022"/>
    <w:rsid w:val="00FB5DC5"/>
    <w:rsid w:val="00FC2D54"/>
    <w:rsid w:val="00FE006B"/>
    <w:rsid w:val="00FE3D12"/>
    <w:rsid w:val="00FF34D4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8D7681"/>
  <w15:chartTrackingRefBased/>
  <w15:docId w15:val="{00CCAED6-38BA-4EF1-8273-24C6649A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F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FA0"/>
    <w:pPr>
      <w:spacing w:line="256" w:lineRule="auto"/>
      <w:ind w:left="720"/>
      <w:contextualSpacing/>
    </w:pPr>
    <w:rPr>
      <w:lang w:val="mk-MK"/>
    </w:rPr>
  </w:style>
  <w:style w:type="paragraph" w:styleId="NormalWeb">
    <w:name w:val="Normal (Web)"/>
    <w:basedOn w:val="Normal"/>
    <w:uiPriority w:val="99"/>
    <w:unhideWhenUsed/>
    <w:rsid w:val="00B0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0538"/>
    <w:rPr>
      <w:b/>
      <w:bCs/>
    </w:rPr>
  </w:style>
  <w:style w:type="character" w:styleId="Emphasis">
    <w:name w:val="Emphasis"/>
    <w:basedOn w:val="DefaultParagraphFont"/>
    <w:uiPriority w:val="20"/>
    <w:qFormat/>
    <w:rsid w:val="00B005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9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C3"/>
  </w:style>
  <w:style w:type="paragraph" w:styleId="Footer">
    <w:name w:val="footer"/>
    <w:basedOn w:val="Normal"/>
    <w:link w:val="FooterChar"/>
    <w:uiPriority w:val="99"/>
    <w:unhideWhenUsed/>
    <w:rsid w:val="0069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C3"/>
  </w:style>
  <w:style w:type="paragraph" w:styleId="NoSpacing">
    <w:name w:val="No Spacing"/>
    <w:uiPriority w:val="1"/>
    <w:qFormat/>
    <w:rsid w:val="00073E84"/>
    <w:pPr>
      <w:spacing w:after="0" w:line="240" w:lineRule="auto"/>
    </w:pPr>
  </w:style>
  <w:style w:type="paragraph" w:customStyle="1" w:styleId="a">
    <w:name w:val="Болд текст"/>
    <w:basedOn w:val="Normal"/>
    <w:link w:val="Char"/>
    <w:autoRedefine/>
    <w:qFormat/>
    <w:rsid w:val="00133DBF"/>
    <w:pPr>
      <w:suppressAutoHyphens/>
      <w:spacing w:after="0" w:line="240" w:lineRule="auto"/>
      <w:jc w:val="both"/>
    </w:pPr>
    <w:rPr>
      <w:rFonts w:cstheme="minorHAnsi"/>
      <w:lang w:val="mk-MK"/>
    </w:rPr>
  </w:style>
  <w:style w:type="character" w:customStyle="1" w:styleId="Char">
    <w:name w:val="Болд текст Char"/>
    <w:basedOn w:val="DefaultParagraphFont"/>
    <w:link w:val="a"/>
    <w:rsid w:val="00133DBF"/>
    <w:rPr>
      <w:rFonts w:cstheme="minorHAnsi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13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6C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6C6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6C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F156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2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B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19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7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5690">
          <w:marLeft w:val="0"/>
          <w:marRight w:val="0"/>
          <w:marTop w:val="4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createURL('LawChangeForm','LawAddChange','170581-ejst','%D0%97%D0%B0%D0%BA%D0%BE%D0%BD%20%D0%B7%D0%B0%20%D0%B8%D0%B7%D0%BC%D0%B5%D0%BD%D1%83%D0%B2%D0%B0%D1%9A%D0%B5%20%D0%B8%20%D0%B4%D0%BE%D0%BF%D0%BE%D0%BB%D0%BD%D1%83%D0%B2%D0%B0%D1%9A%D0%B5%20%D0%BD%D0%B0%20%D0%97%D0%B0%D0%BA%D0%BE%D0%BD%D0%BE%D1%82%20%D0%B7%D0%B0%20%D0%B7%D0%B4%D1%80%D1%83%D0%B6%D0%B5%D0%BD%D0%B8%D1%98%D0%B0%20%D0%B8%20%D1%84%D0%BE%D0%BD%D0%B4%D0%B0%D1%86%D0%B8%D0%B8')" TargetMode="External"/><Relationship Id="rId18" Type="http://schemas.openxmlformats.org/officeDocument/2006/relationships/hyperlink" Target="javascript:createURL('LawChangeForm','LawAddChange','170581-ejst','%D0%97%D0%B0%D0%BA%D0%BE%D0%BD%20%D0%B7%D0%B0%20%D0%B8%D0%B7%D0%BC%D0%B5%D0%BD%D1%83%D0%B2%D0%B0%D1%9A%D0%B5%20%D0%B8%20%D0%B4%D0%BE%D0%BF%D0%BE%D0%BB%D0%BD%D1%83%D0%B2%D0%B0%D1%9A%D0%B5%20%D0%BD%D0%B0%20%D0%97%D0%B0%D0%BA%D0%BE%D0%BD%D0%BE%D1%82%20%D0%B7%D0%B0%20%D0%B7%D0%B4%D1%80%D1%83%D0%B6%D0%B5%D0%BD%D0%B8%D1%98%D0%B0%20%D0%B8%20%D1%84%D0%BE%D0%BD%D0%B4%D0%B0%D1%86%D0%B8%D0%B8')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createURL('LawChangeForm','LawAdd','70343-ejst','%D0%97%D0%B0%D0%BA%D0%BE%D0%BD%20%D0%B7%D0%B0%20%D0%B4%D0%BE%D0%BF%D0%BE%D0%BB%D0%BD%D1%83%D0%B2%D0%B0%D1%9A%D0%B5%20%D0%BD%D0%B0%20%D0%97%D0%B0%D0%BA%D0%BE%D0%BD%D0%BE%D1%82%20%D0%B7%D0%B0%20%D0%B7%D0%B4%D1%80%D1%83%D0%B6%D0%B5%D0%BD%D0%B8%D1%98%D0%B0%20%D0%B8%20%D1%84%D0%BE%D0%BD%D0%B4%D0%B0%D1%86%D0%B8%D0%B8')" TargetMode="External"/><Relationship Id="rId17" Type="http://schemas.openxmlformats.org/officeDocument/2006/relationships/hyperlink" Target="javascript:createURL('LawChangeForm','LawAdd','70343-ejst','%D0%97%D0%B0%D0%BA%D0%BE%D0%BD%20%D0%B7%D0%B0%20%D0%B4%D0%BE%D0%BF%D0%BE%D0%BB%D0%BD%D1%83%D0%B2%D0%B0%D1%9A%D0%B5%20%D0%BD%D0%B0%20%D0%97%D0%B0%D0%BA%D0%BE%D0%BD%D0%BE%D1%82%20%D0%B7%D0%B0%20%D0%B7%D0%B4%D1%80%D1%83%D0%B6%D0%B5%D0%BD%D0%B8%D1%98%D0%B0%20%D0%B8%20%D1%84%D0%BE%D0%BD%D0%B4%D0%B0%D1%86%D0%B8%D0%B8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createURL('LawChangeForm','SimpleLaw','34540-ejst','%D0%97%D0%B0%D0%BA%D0%BE%D0%BD%20%D0%B7%D0%B0%20%D0%B7%D0%B4%D1%80%D1%83%D0%B6%D0%B5%D0%BD%D0%B8%D1%98%D0%B0%20%D0%B8%20%D1%84%D0%BE%D0%BD%D0%B4%D0%B0%D1%86%D0%B8%D0%B8')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createURL('LawChangeForm','SimpleLaw','34540-ejst','%D0%97%D0%B0%D0%BA%D0%BE%D0%BD%20%D0%B7%D0%B0%20%D0%B7%D0%B4%D1%80%D1%83%D0%B6%D0%B5%D0%BD%D0%B8%D1%98%D0%B0%20%D0%B8%20%D1%84%D0%BE%D0%BD%D0%B4%D0%B0%D1%86%D0%B8%D0%B8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vp.gov.mk" TargetMode="External"/><Relationship Id="rId10" Type="http://schemas.openxmlformats.org/officeDocument/2006/relationships/hyperlink" Target="https://ovp.gov.mk/%d0%bc%d1%80%d0%b5%d0%b6%d0%b0-%d0%b7%d0%b0-%d0%be%d0%b2%d0%bf/" TargetMode="External"/><Relationship Id="rId19" Type="http://schemas.openxmlformats.org/officeDocument/2006/relationships/hyperlink" Target="http://www.ovp.gov.m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vp.gov.mk/%d0%bc%d1%80%d0%b5%d0%b6%d0%b0-%d0%b7%d0%b0-%d0%be%d0%b2%d0%bf/" TargetMode="External"/><Relationship Id="rId14" Type="http://schemas.openxmlformats.org/officeDocument/2006/relationships/hyperlink" Target="mailto:danche@metamorphosis.org.m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E493-3CE9-477D-B07E-9A11A299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Stalevska</dc:creator>
  <cp:keywords/>
  <dc:description/>
  <cp:lastModifiedBy>Danche Danilovska-Bajdevska</cp:lastModifiedBy>
  <cp:revision>7</cp:revision>
  <cp:lastPrinted>2021-12-14T08:15:00Z</cp:lastPrinted>
  <dcterms:created xsi:type="dcterms:W3CDTF">2025-05-14T09:54:00Z</dcterms:created>
  <dcterms:modified xsi:type="dcterms:W3CDTF">2025-05-15T09:51:00Z</dcterms:modified>
</cp:coreProperties>
</file>