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rPr>
          <w:rFonts w:ascii="StobiSerif Regular" w:cs="StobiSerif Regular" w:eastAsia="StobiSerif Regular" w:hAnsi="StobiSerif Regular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75.0" w:type="dxa"/>
        <w:jc w:val="left"/>
        <w:tblInd w:w="-43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5"/>
        <w:gridCol w:w="2655"/>
        <w:gridCol w:w="2700"/>
        <w:gridCol w:w="1935"/>
        <w:tblGridChange w:id="0">
          <w:tblGrid>
            <w:gridCol w:w="2685"/>
            <w:gridCol w:w="2655"/>
            <w:gridCol w:w="2700"/>
            <w:gridCol w:w="1935"/>
          </w:tblGrid>
        </w:tblGridChange>
      </w:tblGrid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2">
            <w:pPr>
              <w:spacing w:line="240" w:lineRule="auto"/>
              <w:ind w:left="720" w:firstLine="0"/>
              <w:jc w:val="center"/>
              <w:rPr>
                <w:rFonts w:ascii="StobiSerif Regular" w:cs="StobiSerif Regular" w:eastAsia="StobiSerif Regular" w:hAnsi="StobiSerif Regular"/>
                <w:b w:val="1"/>
              </w:rPr>
            </w:pPr>
            <w:r w:rsidDel="00000000" w:rsidR="00000000" w:rsidRPr="00000000">
              <w:rPr>
                <w:rFonts w:ascii="StobiSerif Regular" w:cs="StobiSerif Regular" w:eastAsia="StobiSerif Regular" w:hAnsi="StobiSerif Regular"/>
                <w:b w:val="1"/>
                <w:rtl w:val="0"/>
              </w:rPr>
              <w:t xml:space="preserve">ЗАЛОЖБА 3.2  Спречување на насилството врз жените и семејното насилство</w:t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StobiSerif Regular" w:cs="StobiSerif Regular" w:eastAsia="StobiSerif Regular" w:hAnsi="StobiSerif Regular"/>
              </w:rPr>
            </w:pPr>
            <w:r w:rsidDel="00000000" w:rsidR="00000000" w:rsidRPr="00000000">
              <w:rPr>
                <w:rFonts w:ascii="StobiSerif Regular" w:cs="StobiSerif Regular" w:eastAsia="StobiSerif Regular" w:hAnsi="StobiSerif Regular"/>
                <w:rtl w:val="0"/>
              </w:rPr>
              <w:t xml:space="preserve">Назив на одговорна институција</w:t>
            </w:r>
          </w:p>
        </w:tc>
        <w:tc>
          <w:tcPr>
            <w:gridSpan w:val="3"/>
            <w:shd w:fill="ffe599" w:val="clear"/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StobiSerif Regular" w:cs="StobiSerif Regular" w:eastAsia="StobiSerif Regular" w:hAnsi="StobiSerif Regular"/>
              </w:rPr>
            </w:pPr>
            <w:r w:rsidDel="00000000" w:rsidR="00000000" w:rsidRPr="00000000">
              <w:rPr>
                <w:rFonts w:ascii="StobiSerif Regular" w:cs="StobiSerif Regular" w:eastAsia="StobiSerif Regular" w:hAnsi="StobiSerif Regular"/>
                <w:rtl w:val="0"/>
              </w:rPr>
              <w:t xml:space="preserve">Министерство за внатрешни работи</w:t>
            </w:r>
          </w:p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StobiSerif Regular" w:cs="StobiSerif Regular" w:eastAsia="StobiSerif Regular" w:hAnsi="StobiSerif Regul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StobiSerif Regular" w:cs="StobiSerif Regular" w:eastAsia="StobiSerif Regular" w:hAnsi="StobiSerif Regular"/>
              </w:rPr>
            </w:pPr>
            <w:r w:rsidDel="00000000" w:rsidR="00000000" w:rsidRPr="00000000">
              <w:rPr>
                <w:rFonts w:ascii="StobiSerif Regular" w:cs="StobiSerif Regular" w:eastAsia="StobiSerif Regular" w:hAnsi="StobiSerif Regular"/>
                <w:rtl w:val="0"/>
              </w:rPr>
              <w:t xml:space="preserve">Ниво на имплементација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StobiSerif Regular" w:cs="StobiSerif Regular" w:eastAsia="StobiSerif Regular" w:hAnsi="StobiSerif Regular"/>
              </w:rPr>
            </w:pPr>
            <w:r w:rsidDel="00000000" w:rsidR="00000000" w:rsidRPr="00000000">
              <w:rPr>
                <w:rFonts w:ascii="StobiSerif Regular" w:cs="StobiSerif Regular" w:eastAsia="StobiSerif Regular" w:hAnsi="StobiSerif Regular"/>
                <w:rtl w:val="0"/>
              </w:rPr>
              <w:t xml:space="preserve">Во целост</w:t>
            </w:r>
          </w:p>
        </w:tc>
        <w:tc>
          <w:tcPr>
            <w:shd w:fill="ed7d31" w:val="clear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StobiSerif Regular" w:cs="StobiSerif Regular" w:eastAsia="StobiSerif Regular" w:hAnsi="StobiSerif Regular"/>
              </w:rPr>
            </w:pPr>
            <w:r w:rsidDel="00000000" w:rsidR="00000000" w:rsidRPr="00000000">
              <w:rPr>
                <w:rFonts w:ascii="StobiSerif Regular" w:cs="StobiSerif Regular" w:eastAsia="StobiSerif Regular" w:hAnsi="StobiSerif Regular"/>
                <w:rtl w:val="0"/>
              </w:rPr>
              <w:t xml:space="preserve">ог</w:t>
            </w:r>
            <w:r w:rsidDel="00000000" w:rsidR="00000000" w:rsidRPr="00000000">
              <w:rPr>
                <w:rFonts w:ascii="StobiSerif Regular" w:cs="StobiSerif Regular" w:eastAsia="StobiSerif Regular" w:hAnsi="StobiSerif Regular"/>
                <w:shd w:fill="ed7d31" w:val="clear"/>
                <w:rtl w:val="0"/>
              </w:rPr>
              <w:t xml:space="preserve">раничено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StobiSerif Regular" w:cs="StobiSerif Regular" w:eastAsia="StobiSerif Regular" w:hAnsi="StobiSerif Regular"/>
              </w:rPr>
            </w:pPr>
            <w:r w:rsidDel="00000000" w:rsidR="00000000" w:rsidRPr="00000000">
              <w:rPr>
                <w:rFonts w:ascii="StobiSerif Regular" w:cs="StobiSerif Regular" w:eastAsia="StobiSerif Regular" w:hAnsi="StobiSerif Regular"/>
                <w:rtl w:val="0"/>
              </w:rPr>
              <w:t xml:space="preserve">Не е започната/значително доцнење</w:t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StobiSerif Regular" w:cs="StobiSerif Regular" w:eastAsia="StobiSerif Regular" w:hAnsi="StobiSerif Regular"/>
              </w:rPr>
            </w:pPr>
            <w:r w:rsidDel="00000000" w:rsidR="00000000" w:rsidRPr="00000000">
              <w:rPr>
                <w:rFonts w:ascii="StobiSerif Regular" w:cs="StobiSerif Regular" w:eastAsia="StobiSerif Regular" w:hAnsi="StobiSerif Regular"/>
                <w:rtl w:val="0"/>
              </w:rPr>
              <w:t xml:space="preserve">Доказ за проценетиот напредок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0">
            <w:pPr>
              <w:spacing w:line="240" w:lineRule="auto"/>
              <w:jc w:val="both"/>
              <w:rPr>
                <w:rFonts w:ascii="StobiSerif Regular" w:cs="StobiSerif Regular" w:eastAsia="StobiSerif Regular" w:hAnsi="StobiSerif Regular"/>
              </w:rPr>
            </w:pPr>
            <w:hyperlink r:id="rId6">
              <w:r w:rsidDel="00000000" w:rsidR="00000000" w:rsidRPr="00000000">
                <w:rPr>
                  <w:rFonts w:ascii="StobiSerif Regular" w:cs="StobiSerif Regular" w:eastAsia="StobiSerif Regular" w:hAnsi="StobiSerif Regular"/>
                  <w:color w:val="0000ff"/>
                  <w:u w:val="single"/>
                  <w:rtl w:val="0"/>
                </w:rPr>
                <w:t xml:space="preserve">Одржани две работни средби со подгрупата  за  имплементација на Заложбата 3.2 Спречување на насилство врз жените и семејното насилство</w:t>
              </w:r>
            </w:hyperlink>
            <w:r w:rsidDel="00000000" w:rsidR="00000000" w:rsidRPr="00000000">
              <w:rPr>
                <w:rFonts w:ascii="StobiSerif Regular" w:cs="StobiSerif Regular" w:eastAsia="StobiSerif Regular" w:hAnsi="StobiSerif Regular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StobiSerif Regular" w:cs="StobiSerif Regular" w:eastAsia="StobiSerif Regular" w:hAnsi="StobiSerif Regular"/>
              </w:rPr>
            </w:pPr>
            <w:r w:rsidDel="00000000" w:rsidR="00000000" w:rsidRPr="00000000">
              <w:rPr>
                <w:rFonts w:ascii="StobiSerif Regular" w:cs="StobiSerif Regular" w:eastAsia="StobiSerif Regular" w:hAnsi="StobiSerif Regular"/>
                <w:rtl w:val="0"/>
              </w:rPr>
              <w:t xml:space="preserve">Опис на резултатите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4">
            <w:pPr>
              <w:spacing w:line="240" w:lineRule="auto"/>
              <w:jc w:val="both"/>
              <w:rPr>
                <w:rFonts w:ascii="StobiSerif Regular" w:cs="StobiSerif Regular" w:eastAsia="StobiSerif Regular" w:hAnsi="StobiSerif Regular"/>
              </w:rPr>
            </w:pPr>
            <w:r w:rsidDel="00000000" w:rsidR="00000000" w:rsidRPr="00000000">
              <w:rPr>
                <w:rFonts w:ascii="StobiSerif Regular" w:cs="StobiSerif Regular" w:eastAsia="StobiSerif Regular" w:hAnsi="StobiSerif Regular"/>
                <w:rtl w:val="0"/>
              </w:rPr>
              <w:t xml:space="preserve">Целосна вклученост на членовите од  работната подгрупа, со  цел интензивирање  на активностите  за реализација на заложбата, кои се започнати со задоцнување, поради изборните процеси во земјата, како и поради измени во номинацијата на  членови од работната подгрупа.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spacing w:line="240" w:lineRule="auto"/>
              <w:ind w:left="360"/>
              <w:jc w:val="both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StobiSerif Regular" w:cs="StobiSerif Regular" w:eastAsia="StobiSerif Regular" w:hAnsi="StobiSerif Regular"/>
                <w:rtl w:val="0"/>
              </w:rPr>
              <w:t xml:space="preserve">Подготвена и презентирана Информација со пресек на податоци согласно материјалите на  надлежните институции за семејно насилство (Евалуација на акцискиот план за спроведување на Конвенцијата за спречување и борба против насилството врз жените и домашното насилство на Република Македонија 2018–2023 од МСПДМ  и податоци  за реализирани активности на МВР и Министерство за правда).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spacing w:line="240" w:lineRule="auto"/>
              <w:ind w:left="360"/>
              <w:jc w:val="both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StobiSerif Regular" w:cs="StobiSerif Regular" w:eastAsia="StobiSerif Regular" w:hAnsi="StobiSerif Regular"/>
                <w:rtl w:val="0"/>
              </w:rPr>
              <w:t xml:space="preserve">Презентација на клучни точки од Прирачникот за процена и решавање на ризиците поврзани со злоупотреба на огнено оружје во случаи на семејно насилство кој произлегува од регионалниот проект „Поддршка за зајакнување на борбата против незаконското поседување, злоупотреба и трговија со мало и лесно оружје (МЛО) во Западен Балкан“. Прирачникот  ќе биде детално  разгледан од страна  на членовите,  бидејќи истиот дава можност да произлезе конкретна активност, а која може да биде дел од Планот за превенција од семејно насилство. 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spacing w:line="240" w:lineRule="auto"/>
              <w:ind w:left="360"/>
              <w:jc w:val="both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StobiSerif Regular" w:cs="StobiSerif Regular" w:eastAsia="StobiSerif Regular" w:hAnsi="StobiSerif Regular"/>
                <w:rtl w:val="0"/>
              </w:rPr>
              <w:t xml:space="preserve">Подготвување на Нацрт- План за превенција од семејно насилство од страна на претставникот на  Здружението ЕСЕ.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spacing w:line="240" w:lineRule="auto"/>
              <w:ind w:left="360"/>
              <w:jc w:val="both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StobiSerif Regular" w:cs="StobiSerif Regular" w:eastAsia="StobiSerif Regular" w:hAnsi="StobiSerif Regular"/>
                <w:rtl w:val="0"/>
              </w:rPr>
              <w:t xml:space="preserve">Проследување на мислење на Нацрт-Планот за превенција од семејно насилство од страна на  членовите на работната  подгрупа.</w:t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StobiSerif Regular" w:cs="StobiSerif Regular" w:eastAsia="StobiSerif Regular" w:hAnsi="StobiSerif Regular"/>
              </w:rPr>
            </w:pPr>
            <w:r w:rsidDel="00000000" w:rsidR="00000000" w:rsidRPr="00000000">
              <w:rPr>
                <w:rFonts w:ascii="StobiSerif Regular" w:cs="StobiSerif Regular" w:eastAsia="StobiSerif Regular" w:hAnsi="StobiSerif Regular"/>
                <w:rtl w:val="0"/>
              </w:rPr>
              <w:t xml:space="preserve">Следни чекори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C">
            <w:pPr>
              <w:numPr>
                <w:ilvl w:val="0"/>
                <w:numId w:val="2"/>
              </w:numPr>
              <w:spacing w:line="240" w:lineRule="auto"/>
              <w:ind w:left="360"/>
              <w:jc w:val="both"/>
              <w:rPr>
                <w:rFonts w:ascii="Open Sans" w:cs="Open Sans" w:eastAsia="Open Sans" w:hAnsi="Open Sans"/>
              </w:rPr>
            </w:pPr>
            <w:bookmarkStart w:colFirst="0" w:colLast="0" w:name="_yosqd9vr6065" w:id="0"/>
            <w:bookmarkEnd w:id="0"/>
            <w:r w:rsidDel="00000000" w:rsidR="00000000" w:rsidRPr="00000000">
              <w:rPr>
                <w:rFonts w:ascii="StobiSerif Regular" w:cs="StobiSerif Regular" w:eastAsia="StobiSerif Regular" w:hAnsi="StobiSerif Regular"/>
                <w:rtl w:val="0"/>
              </w:rPr>
              <w:t xml:space="preserve">Во тек се подготовки за изработка на Нацрт- План за превенција од семејно насилство од претставникот на  Здружението ЕСЕ и проследување на планот на мислење  до работната група. 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spacing w:line="240" w:lineRule="auto"/>
              <w:ind w:left="360"/>
              <w:jc w:val="both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StobiSerif Regular" w:cs="StobiSerif Regular" w:eastAsia="StobiSerif Regular" w:hAnsi="StobiSerif Regular"/>
                <w:rtl w:val="0"/>
              </w:rPr>
              <w:t xml:space="preserve">По изработка на донесување на Планот за превенција од семејно насилство, ќе се пристапи кон подготвување на  План за спроведување едукација на практичари.</w:t>
            </w:r>
          </w:p>
        </w:tc>
      </w:tr>
    </w:tbl>
    <w:p w:rsidR="00000000" w:rsidDel="00000000" w:rsidP="00000000" w:rsidRDefault="00000000" w:rsidRPr="00000000" w14:paraId="00000020">
      <w:pPr>
        <w:widowControl w:val="0"/>
        <w:rPr>
          <w:rFonts w:ascii="StobiSerif Regular" w:cs="StobiSerif Regular" w:eastAsia="StobiSerif Regular" w:hAnsi="StobiSerif Regular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ptos"/>
  <w:font w:name="StobiSerif Regular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9"/>
      <w:numFmt w:val="bullet"/>
      <w:lvlText w:val="-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120" w:hanging="360"/>
      </w:pPr>
      <w:rPr>
        <w:u w:val="none"/>
      </w:rPr>
    </w:lvl>
  </w:abstractNum>
  <w:abstractNum w:abstractNumId="2">
    <w:lvl w:ilvl="0">
      <w:start w:val="9"/>
      <w:numFmt w:val="bullet"/>
      <w:lvlText w:val="-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12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rPr>
      <w:rFonts w:ascii="Aptos" w:cs="Aptos" w:eastAsia="Aptos" w:hAnsi="Aptos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ovp.gov.mk/twg_group/%d0%bf%d1%80%d0%b0%d0%b2%d0%bd%d0%be-%d0%b7%d0%b0%d1%98%d0%b0%d0%ba%d0%bd%d1%83%d0%b2%d0%b0%d1%9a%d0%b5-%d0%b8-%d0%bf%d1%80%d0%b8%d1%81%d1%82%d0%b0%d0%bf-%d0%b4%d0%be-%d0%bf%d1%80%d0%b0%d0%b2%d0%b4/" TargetMode="Externa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