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68A2" w14:textId="77777777" w:rsidR="005B216A" w:rsidRDefault="002224B0" w:rsidP="00571ADF">
      <w:pPr>
        <w:pStyle w:val="NoSpacing"/>
        <w:jc w:val="center"/>
        <w:rPr>
          <w:b/>
          <w:sz w:val="26"/>
          <w:szCs w:val="26"/>
          <w:lang w:val="mk-MK"/>
        </w:rPr>
      </w:pPr>
      <w:r w:rsidRPr="00D43E75">
        <w:rPr>
          <w:b/>
          <w:sz w:val="26"/>
          <w:szCs w:val="26"/>
          <w:lang w:val="mk-MK"/>
        </w:rPr>
        <w:t>В</w:t>
      </w:r>
      <w:r w:rsidR="001B02F9" w:rsidRPr="00D43E75">
        <w:rPr>
          <w:b/>
          <w:sz w:val="26"/>
          <w:szCs w:val="26"/>
          <w:lang w:val="mk-MK"/>
        </w:rPr>
        <w:t xml:space="preserve">ременска рамка </w:t>
      </w:r>
    </w:p>
    <w:p w14:paraId="4CCCB431" w14:textId="77777777" w:rsidR="005B216A" w:rsidRDefault="001B02F9" w:rsidP="00571ADF">
      <w:pPr>
        <w:pStyle w:val="NoSpacing"/>
        <w:jc w:val="center"/>
        <w:rPr>
          <w:b/>
          <w:sz w:val="26"/>
          <w:szCs w:val="26"/>
          <w:lang w:val="mk-MK"/>
        </w:rPr>
      </w:pPr>
      <w:r w:rsidRPr="00D43E75">
        <w:rPr>
          <w:b/>
          <w:sz w:val="26"/>
          <w:szCs w:val="26"/>
          <w:lang w:val="mk-MK"/>
        </w:rPr>
        <w:t>за одржување на едукативни работилници и работни средб</w:t>
      </w:r>
      <w:r w:rsidR="00583D8D" w:rsidRPr="00D43E75">
        <w:rPr>
          <w:b/>
          <w:sz w:val="26"/>
          <w:szCs w:val="26"/>
          <w:lang w:val="mk-MK"/>
        </w:rPr>
        <w:t xml:space="preserve">и </w:t>
      </w:r>
      <w:r w:rsidR="006968AA" w:rsidRPr="00D43E75">
        <w:rPr>
          <w:b/>
          <w:sz w:val="26"/>
          <w:szCs w:val="26"/>
          <w:lang w:val="mk-MK"/>
        </w:rPr>
        <w:t xml:space="preserve">по приоритетни области </w:t>
      </w:r>
      <w:r w:rsidR="005B216A">
        <w:rPr>
          <w:b/>
          <w:sz w:val="26"/>
          <w:szCs w:val="26"/>
          <w:lang w:val="mk-MK"/>
        </w:rPr>
        <w:t>при</w:t>
      </w:r>
      <w:r w:rsidR="00D43E75">
        <w:rPr>
          <w:b/>
          <w:sz w:val="26"/>
          <w:szCs w:val="26"/>
          <w:lang w:val="mk-MK"/>
        </w:rPr>
        <w:t xml:space="preserve"> </w:t>
      </w:r>
      <w:r w:rsidRPr="00D43E75">
        <w:rPr>
          <w:b/>
          <w:sz w:val="26"/>
          <w:szCs w:val="26"/>
          <w:lang w:val="mk-MK"/>
        </w:rPr>
        <w:t xml:space="preserve">подготовка на </w:t>
      </w:r>
    </w:p>
    <w:p w14:paraId="7567EAE6" w14:textId="0C87E8E2" w:rsidR="001B02F9" w:rsidRDefault="00B4501B" w:rsidP="00571ADF">
      <w:pPr>
        <w:pStyle w:val="NoSpacing"/>
        <w:jc w:val="center"/>
        <w:rPr>
          <w:b/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ПОВ</w:t>
      </w:r>
      <w:r w:rsidR="001B02F9" w:rsidRPr="00D43E75">
        <w:rPr>
          <w:b/>
          <w:sz w:val="26"/>
          <w:szCs w:val="26"/>
          <w:lang w:val="mk-MK"/>
        </w:rPr>
        <w:t xml:space="preserve"> АП5 2021-2023</w:t>
      </w:r>
    </w:p>
    <w:p w14:paraId="2CBB30D4" w14:textId="77777777" w:rsidR="005A128C" w:rsidRPr="00571ADF" w:rsidRDefault="005A128C" w:rsidP="00571ADF">
      <w:pPr>
        <w:pStyle w:val="NoSpacing"/>
        <w:jc w:val="center"/>
        <w:rPr>
          <w:b/>
          <w:sz w:val="26"/>
          <w:szCs w:val="26"/>
          <w:lang w:val="mk-MK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205"/>
        <w:gridCol w:w="3339"/>
        <w:gridCol w:w="248"/>
        <w:gridCol w:w="1455"/>
        <w:gridCol w:w="1274"/>
        <w:gridCol w:w="426"/>
        <w:gridCol w:w="734"/>
        <w:gridCol w:w="1958"/>
      </w:tblGrid>
      <w:tr w:rsidR="001445DC" w:rsidRPr="00FE3F39" w14:paraId="03D5345E" w14:textId="77777777" w:rsidTr="00A851EA">
        <w:tc>
          <w:tcPr>
            <w:tcW w:w="13036" w:type="dxa"/>
            <w:gridSpan w:val="9"/>
            <w:shd w:val="clear" w:color="auto" w:fill="92D050"/>
          </w:tcPr>
          <w:p w14:paraId="016DFF6D" w14:textId="09844695" w:rsidR="00641973" w:rsidRPr="00B4501B" w:rsidRDefault="00571ADF" w:rsidP="00414671">
            <w:pPr>
              <w:rPr>
                <w:b/>
              </w:rPr>
            </w:pPr>
            <w:bookmarkStart w:id="0" w:name="_GoBack"/>
            <w:r w:rsidRPr="009E6599">
              <w:rPr>
                <w:b/>
                <w:lang w:val="mk-MK"/>
              </w:rPr>
              <w:t>Онл</w:t>
            </w:r>
            <w:r w:rsidR="00924438">
              <w:rPr>
                <w:b/>
                <w:lang w:val="mk-MK"/>
              </w:rPr>
              <w:t>ајн</w:t>
            </w:r>
            <w:r w:rsidRPr="009E6599">
              <w:rPr>
                <w:b/>
                <w:lang w:val="mk-MK"/>
              </w:rPr>
              <w:t xml:space="preserve"> ЕДУКАЦИЈА</w:t>
            </w:r>
            <w:r w:rsidR="001445DC" w:rsidRPr="009E6599">
              <w:rPr>
                <w:b/>
                <w:lang w:val="mk-MK"/>
              </w:rPr>
              <w:t xml:space="preserve"> И ИНФОРМИРАЊЕ</w:t>
            </w:r>
            <w:r w:rsidR="00DD38B7" w:rsidRPr="009E6599">
              <w:rPr>
                <w:b/>
                <w:lang w:val="mk-MK"/>
              </w:rPr>
              <w:t xml:space="preserve"> </w:t>
            </w:r>
          </w:p>
          <w:p w14:paraId="2EAB7C88" w14:textId="39F4DA74" w:rsidR="001445DC" w:rsidRPr="00F35955" w:rsidRDefault="005A0BD3" w:rsidP="005A0BD3">
            <w:pPr>
              <w:rPr>
                <w:b/>
                <w:sz w:val="20"/>
                <w:szCs w:val="20"/>
                <w:lang w:val="mk-MK"/>
              </w:rPr>
            </w:pPr>
            <w:r w:rsidRPr="00F35955">
              <w:rPr>
                <w:sz w:val="20"/>
                <w:szCs w:val="20"/>
                <w:lang w:val="mk-MK"/>
              </w:rPr>
              <w:t xml:space="preserve">(до изработка на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платформа</w:t>
            </w:r>
            <w:r w:rsidR="003B48FB">
              <w:rPr>
                <w:sz w:val="20"/>
                <w:szCs w:val="20"/>
                <w:lang w:val="mk-MK"/>
              </w:rPr>
              <w:t>та</w:t>
            </w:r>
            <w:r w:rsidRPr="00F35955">
              <w:rPr>
                <w:sz w:val="20"/>
                <w:szCs w:val="20"/>
                <w:lang w:val="mk-MK"/>
              </w:rPr>
              <w:t xml:space="preserve"> за одржување на консултации за процесот</w:t>
            </w:r>
            <w:r w:rsidR="00924438">
              <w:rPr>
                <w:sz w:val="20"/>
                <w:szCs w:val="20"/>
                <w:lang w:val="mk-MK"/>
              </w:rPr>
              <w:t xml:space="preserve">, </w:t>
            </w:r>
            <w:r w:rsidR="00C70E44">
              <w:rPr>
                <w:sz w:val="20"/>
                <w:szCs w:val="20"/>
                <w:lang w:val="mk-MK"/>
              </w:rPr>
              <w:t xml:space="preserve">онлајн консултациите </w:t>
            </w:r>
            <w:r w:rsidR="00924438">
              <w:rPr>
                <w:sz w:val="20"/>
                <w:szCs w:val="20"/>
                <w:lang w:val="mk-MK"/>
              </w:rPr>
              <w:t xml:space="preserve">одржани </w:t>
            </w:r>
            <w:r w:rsidR="00924438" w:rsidRPr="00F35955">
              <w:rPr>
                <w:sz w:val="20"/>
                <w:szCs w:val="20"/>
                <w:lang w:val="mk-MK"/>
              </w:rPr>
              <w:t>преку ФООМ Блуџинс платформа</w:t>
            </w:r>
            <w:r w:rsidRPr="00F35955">
              <w:rPr>
                <w:sz w:val="20"/>
                <w:szCs w:val="20"/>
                <w:lang w:val="mk-MK"/>
              </w:rPr>
              <w:t xml:space="preserve"> – 3 линка за приклучување испратен</w:t>
            </w:r>
            <w:r w:rsidR="003B48FB">
              <w:rPr>
                <w:sz w:val="20"/>
                <w:szCs w:val="20"/>
                <w:lang w:val="mk-MK"/>
              </w:rPr>
              <w:t>и</w:t>
            </w:r>
            <w:r w:rsidRPr="00F35955">
              <w:rPr>
                <w:sz w:val="20"/>
                <w:szCs w:val="20"/>
                <w:lang w:val="mk-MK"/>
              </w:rPr>
              <w:t xml:space="preserve"> од МИОА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мејл адреса до сите учесници)</w:t>
            </w:r>
          </w:p>
        </w:tc>
      </w:tr>
      <w:bookmarkEnd w:id="0"/>
      <w:tr w:rsidR="0010609A" w:rsidRPr="004D15D0" w14:paraId="7A29D124" w14:textId="77777777" w:rsidTr="00A851EA">
        <w:tc>
          <w:tcPr>
            <w:tcW w:w="8644" w:type="dxa"/>
            <w:gridSpan w:val="5"/>
          </w:tcPr>
          <w:p w14:paraId="2546AE27" w14:textId="77777777" w:rsidR="0010609A" w:rsidRPr="00E1010B" w:rsidRDefault="0010609A" w:rsidP="00AF0408">
            <w:pPr>
              <w:rPr>
                <w:rFonts w:cstheme="minorHAnsi"/>
                <w:b/>
                <w:lang w:val="mk-MK"/>
              </w:rPr>
            </w:pPr>
            <w:r>
              <w:rPr>
                <w:b/>
                <w:lang w:val="mk-MK"/>
              </w:rPr>
              <w:t>Четврток, 29 октомври 2020</w:t>
            </w:r>
          </w:p>
        </w:tc>
        <w:tc>
          <w:tcPr>
            <w:tcW w:w="2434" w:type="dxa"/>
            <w:gridSpan w:val="3"/>
          </w:tcPr>
          <w:p w14:paraId="2393C3E5" w14:textId="77777777" w:rsidR="0010609A" w:rsidRPr="0010609A" w:rsidRDefault="0010609A" w:rsidP="00AF0408">
            <w:r>
              <w:rPr>
                <w:lang w:val="mk-MK"/>
              </w:rPr>
              <w:t>Време</w:t>
            </w:r>
            <w:r>
              <w:t xml:space="preserve">: </w:t>
            </w:r>
          </w:p>
        </w:tc>
        <w:tc>
          <w:tcPr>
            <w:tcW w:w="1958" w:type="dxa"/>
          </w:tcPr>
          <w:p w14:paraId="76CEE4BB" w14:textId="77777777" w:rsidR="0010609A" w:rsidRPr="00E1010B" w:rsidRDefault="0010609A" w:rsidP="00AF0408">
            <w:pPr>
              <w:rPr>
                <w:rFonts w:cstheme="minorHAnsi"/>
                <w:b/>
                <w:lang w:val="mk-MK"/>
              </w:rPr>
            </w:pPr>
            <w:r>
              <w:rPr>
                <w:b/>
                <w:lang w:val="mk-MK"/>
              </w:rPr>
              <w:t>Фацилитатори</w:t>
            </w:r>
            <w:r w:rsidRPr="004D15D0">
              <w:rPr>
                <w:b/>
              </w:rPr>
              <w:t>:</w:t>
            </w:r>
          </w:p>
        </w:tc>
      </w:tr>
      <w:tr w:rsidR="00AB5B65" w14:paraId="003111B9" w14:textId="77777777" w:rsidTr="00A851EA">
        <w:tc>
          <w:tcPr>
            <w:tcW w:w="8644" w:type="dxa"/>
            <w:gridSpan w:val="5"/>
          </w:tcPr>
          <w:p w14:paraId="314951FB" w14:textId="4FC009F3" w:rsidR="00AB5B65" w:rsidRPr="0010609A" w:rsidRDefault="00AB5B65" w:rsidP="00641973">
            <w:pPr>
              <w:rPr>
                <w:lang w:val="mk-MK"/>
              </w:rPr>
            </w:pPr>
            <w:r>
              <w:rPr>
                <w:lang w:val="mk-MK"/>
              </w:rPr>
              <w:t xml:space="preserve">3 онлјан </w:t>
            </w:r>
            <w:r w:rsidR="00714F28">
              <w:rPr>
                <w:lang w:val="mk-MK"/>
              </w:rPr>
              <w:t>информативни средби за едукација</w:t>
            </w:r>
            <w:r w:rsidR="00641973">
              <w:rPr>
                <w:lang w:val="mk-MK"/>
              </w:rPr>
              <w:t xml:space="preserve"> во времетраење од 1 час</w:t>
            </w:r>
            <w:r w:rsidR="00714F28">
              <w:rPr>
                <w:lang w:val="mk-MK"/>
              </w:rPr>
              <w:t xml:space="preserve"> испратени до три групи на пријавени учесници распределени според </w:t>
            </w:r>
            <w:r>
              <w:rPr>
                <w:lang w:val="mk-MK"/>
              </w:rPr>
              <w:t xml:space="preserve">оптимален број на </w:t>
            </w:r>
            <w:r w:rsidR="00714F28">
              <w:rPr>
                <w:lang w:val="mk-MK"/>
              </w:rPr>
              <w:t>лица по средба согласно техничка можност за одржување на онлјан средби</w:t>
            </w:r>
          </w:p>
        </w:tc>
        <w:tc>
          <w:tcPr>
            <w:tcW w:w="2434" w:type="dxa"/>
            <w:gridSpan w:val="3"/>
          </w:tcPr>
          <w:p w14:paraId="64DAE66B" w14:textId="77777777" w:rsidR="00AB5B65" w:rsidRPr="00D11D55" w:rsidRDefault="00AB5B65" w:rsidP="004D15D0">
            <w:pPr>
              <w:rPr>
                <w:lang w:val="mk-MK"/>
              </w:rPr>
            </w:pPr>
            <w:r w:rsidRPr="00D11D55">
              <w:t>1</w:t>
            </w:r>
            <w:r w:rsidRPr="00D11D55">
              <w:rPr>
                <w:lang w:val="mk-MK"/>
              </w:rPr>
              <w:t>2</w:t>
            </w:r>
            <w:r w:rsidRPr="00D11D55">
              <w:t>:00 – 13:00</w:t>
            </w:r>
            <w:r w:rsidRPr="00D11D55">
              <w:rPr>
                <w:lang w:val="mk-MK"/>
              </w:rPr>
              <w:t xml:space="preserve">  </w:t>
            </w:r>
          </w:p>
          <w:p w14:paraId="3CC687B7" w14:textId="77777777" w:rsidR="00AB5B65" w:rsidRPr="00D11D55" w:rsidRDefault="00AB5B65" w:rsidP="004D15D0">
            <w:pPr>
              <w:rPr>
                <w:lang w:val="mk-MK"/>
              </w:rPr>
            </w:pPr>
            <w:r w:rsidRPr="00D11D55">
              <w:rPr>
                <w:lang w:val="mk-MK"/>
              </w:rPr>
              <w:t>13</w:t>
            </w:r>
            <w:r w:rsidR="00D11D55" w:rsidRPr="00D11D55">
              <w:t>:15 – 14:15</w:t>
            </w:r>
            <w:r w:rsidR="00D11D55" w:rsidRPr="00D11D55">
              <w:rPr>
                <w:lang w:val="mk-MK"/>
              </w:rPr>
              <w:t xml:space="preserve"> </w:t>
            </w:r>
          </w:p>
          <w:p w14:paraId="27514016" w14:textId="77777777" w:rsidR="00AB5B65" w:rsidRPr="004E0C3F" w:rsidRDefault="00AB5B65" w:rsidP="004D15D0">
            <w:pPr>
              <w:rPr>
                <w:lang w:val="mk-MK"/>
              </w:rPr>
            </w:pPr>
            <w:r w:rsidRPr="00D11D55">
              <w:rPr>
                <w:lang w:val="mk-MK"/>
              </w:rPr>
              <w:t>14</w:t>
            </w:r>
            <w:r w:rsidR="00D11D55" w:rsidRPr="00D11D55">
              <w:t>:30 – 15:30</w:t>
            </w:r>
          </w:p>
        </w:tc>
        <w:tc>
          <w:tcPr>
            <w:tcW w:w="1958" w:type="dxa"/>
          </w:tcPr>
          <w:p w14:paraId="73146634" w14:textId="77777777" w:rsidR="00AB5B65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>Герман Филков</w:t>
            </w:r>
          </w:p>
          <w:p w14:paraId="70A1CD67" w14:textId="77777777" w:rsidR="00AB5B65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>Дарко Антиќ</w:t>
            </w:r>
          </w:p>
          <w:p w14:paraId="0A51D3A5" w14:textId="77777777" w:rsidR="00AB5B65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>Ивона Сталевска</w:t>
            </w:r>
          </w:p>
        </w:tc>
      </w:tr>
      <w:tr w:rsidR="00B00202" w:rsidRPr="00FE3F39" w14:paraId="095EAFD4" w14:textId="77777777" w:rsidTr="00A851EA">
        <w:tc>
          <w:tcPr>
            <w:tcW w:w="13036" w:type="dxa"/>
            <w:gridSpan w:val="9"/>
            <w:shd w:val="clear" w:color="auto" w:fill="92D050"/>
          </w:tcPr>
          <w:p w14:paraId="3888FBF0" w14:textId="671773EF" w:rsidR="0002034D" w:rsidRPr="009E6599" w:rsidRDefault="00B27C9B" w:rsidP="00A67B64">
            <w:pPr>
              <w:rPr>
                <w:lang w:val="mk-MK"/>
              </w:rPr>
            </w:pPr>
            <w:r>
              <w:rPr>
                <w:b/>
                <w:lang w:val="mk-MK"/>
              </w:rPr>
              <w:t xml:space="preserve">Онлајн </w:t>
            </w:r>
            <w:r w:rsidR="00B00202" w:rsidRPr="009E6599">
              <w:rPr>
                <w:b/>
                <w:lang w:val="mk-MK"/>
              </w:rPr>
              <w:t>КОНСУЛТАЦИИ</w:t>
            </w:r>
            <w:r w:rsidR="00DD38B7" w:rsidRPr="009E6599">
              <w:rPr>
                <w:b/>
                <w:lang w:val="mk-MK"/>
              </w:rPr>
              <w:t xml:space="preserve"> </w:t>
            </w:r>
            <w:r w:rsidR="00F51FD0" w:rsidRPr="009E6599">
              <w:rPr>
                <w:b/>
                <w:lang w:val="mk-MK"/>
              </w:rPr>
              <w:t>ноември</w:t>
            </w:r>
            <w:r w:rsidR="00DD38B7" w:rsidRPr="009E6599">
              <w:rPr>
                <w:b/>
              </w:rPr>
              <w:t xml:space="preserve"> 2020 – јануари</w:t>
            </w:r>
            <w:r w:rsidR="00AF6765" w:rsidRPr="009E6599">
              <w:rPr>
                <w:b/>
                <w:lang w:val="mk-MK"/>
              </w:rPr>
              <w:t>/февруари</w:t>
            </w:r>
            <w:r w:rsidR="00DD38B7" w:rsidRPr="009E6599">
              <w:rPr>
                <w:b/>
              </w:rPr>
              <w:t xml:space="preserve"> 2021</w:t>
            </w:r>
            <w:r w:rsidR="00F51FD0" w:rsidRPr="009E6599">
              <w:rPr>
                <w:lang w:val="mk-MK"/>
              </w:rPr>
              <w:t xml:space="preserve"> </w:t>
            </w:r>
          </w:p>
          <w:p w14:paraId="7581A332" w14:textId="4311A494" w:rsidR="00C153CD" w:rsidRPr="00F35955" w:rsidRDefault="005A0BD3" w:rsidP="00A67B64">
            <w:pPr>
              <w:rPr>
                <w:sz w:val="20"/>
                <w:szCs w:val="20"/>
                <w:lang w:val="mk-MK"/>
              </w:rPr>
            </w:pPr>
            <w:r w:rsidRPr="00F35955">
              <w:rPr>
                <w:sz w:val="20"/>
                <w:szCs w:val="20"/>
                <w:lang w:val="mk-MK"/>
              </w:rPr>
              <w:t xml:space="preserve">(до изработка на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платформа за одржување на консултации за процесот</w:t>
            </w:r>
            <w:r w:rsidR="00924438">
              <w:rPr>
                <w:sz w:val="20"/>
                <w:szCs w:val="20"/>
                <w:lang w:val="mk-MK"/>
              </w:rPr>
              <w:t xml:space="preserve">, </w:t>
            </w:r>
            <w:r w:rsidR="00C70E44">
              <w:rPr>
                <w:sz w:val="20"/>
                <w:szCs w:val="20"/>
                <w:lang w:val="mk-MK"/>
              </w:rPr>
              <w:t xml:space="preserve">онлајн консултациите </w:t>
            </w:r>
            <w:r w:rsidR="00924438">
              <w:rPr>
                <w:sz w:val="20"/>
                <w:szCs w:val="20"/>
                <w:lang w:val="mk-MK"/>
              </w:rPr>
              <w:t xml:space="preserve">одржани </w:t>
            </w:r>
            <w:r w:rsidR="00924438" w:rsidRPr="00F35955">
              <w:rPr>
                <w:sz w:val="20"/>
                <w:szCs w:val="20"/>
                <w:lang w:val="mk-MK"/>
              </w:rPr>
              <w:t xml:space="preserve">преку ФООМ Блуџинс платформа </w:t>
            </w:r>
            <w:r w:rsidRPr="00F35955">
              <w:rPr>
                <w:sz w:val="20"/>
                <w:szCs w:val="20"/>
                <w:lang w:val="mk-MK"/>
              </w:rPr>
              <w:t xml:space="preserve">- линк за приклучување испратен од МИОА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мејл адреса до сите учесници)</w:t>
            </w:r>
          </w:p>
        </w:tc>
      </w:tr>
      <w:tr w:rsidR="008512CD" w:rsidRPr="00FE3F39" w14:paraId="1638DC55" w14:textId="77777777" w:rsidTr="00A851EA">
        <w:tc>
          <w:tcPr>
            <w:tcW w:w="13036" w:type="dxa"/>
            <w:gridSpan w:val="9"/>
            <w:shd w:val="clear" w:color="auto" w:fill="FFD966" w:themeFill="accent4" w:themeFillTint="99"/>
          </w:tcPr>
          <w:p w14:paraId="108C00DB" w14:textId="0B009CF2" w:rsidR="008512CD" w:rsidRPr="009E6599" w:rsidRDefault="009E6599" w:rsidP="008512CD">
            <w:pPr>
              <w:rPr>
                <w:b/>
                <w:lang w:val="mk-MK"/>
              </w:rPr>
            </w:pPr>
            <w:r w:rsidRPr="009E6599">
              <w:rPr>
                <w:b/>
                <w:lang w:val="mk-MK"/>
              </w:rPr>
              <w:t xml:space="preserve">ПРВА ОНЛАЈН </w:t>
            </w:r>
            <w:r w:rsidR="00F74F23" w:rsidRPr="009E6599">
              <w:rPr>
                <w:b/>
                <w:lang w:val="mk-MK"/>
              </w:rPr>
              <w:t xml:space="preserve">РАБОТИЛНИЦА, </w:t>
            </w:r>
            <w:r w:rsidR="00DD51D1" w:rsidRPr="009E6599">
              <w:rPr>
                <w:b/>
                <w:lang w:val="mk-MK"/>
              </w:rPr>
              <w:t xml:space="preserve">3 </w:t>
            </w:r>
            <w:r w:rsidR="00F74F23" w:rsidRPr="009E6599">
              <w:rPr>
                <w:b/>
                <w:lang w:val="mk-MK"/>
              </w:rPr>
              <w:t>– 6 ноември 2020</w:t>
            </w:r>
            <w:r w:rsidR="005A0BD3" w:rsidRPr="009E6599">
              <w:rPr>
                <w:b/>
                <w:lang w:val="mk-MK"/>
              </w:rPr>
              <w:t xml:space="preserve"> </w:t>
            </w:r>
          </w:p>
          <w:p w14:paraId="1514A2FA" w14:textId="77326287" w:rsidR="00A67B64" w:rsidRPr="00F35955" w:rsidRDefault="008512CD" w:rsidP="003B38EF">
            <w:pPr>
              <w:jc w:val="both"/>
              <w:rPr>
                <w:rFonts w:cs="Cambria"/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 xml:space="preserve">Дискутирање на проблемите и заложбите од </w:t>
            </w:r>
            <w:r w:rsidRPr="00F35955">
              <w:rPr>
                <w:rFonts w:cs="Cambria"/>
                <w:sz w:val="20"/>
                <w:szCs w:val="20"/>
                <w:lang w:val="mk-MK"/>
              </w:rPr>
              <w:t xml:space="preserve">НАП за </w:t>
            </w:r>
            <w:r w:rsidR="00B4501B">
              <w:rPr>
                <w:rFonts w:cs="Cambria"/>
                <w:sz w:val="20"/>
                <w:szCs w:val="20"/>
                <w:lang w:val="mk-MK"/>
              </w:rPr>
              <w:t>ПОВ</w:t>
            </w:r>
            <w:r w:rsidRPr="00F35955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2018 – 2020 кои не се исполнети или пак се делумно исполнети и одлучување за тоа дали истите е потребно да се п</w:t>
            </w:r>
            <w:r w:rsidR="00A84792" w:rsidRPr="00F35955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реточат во новиот акциски план. </w:t>
            </w:r>
            <w:r w:rsidRPr="00F35955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Односно, дискутирање на резултатите </w:t>
            </w:r>
            <w:r w:rsidRPr="00F35955">
              <w:rPr>
                <w:rFonts w:cs="Cambria"/>
                <w:sz w:val="20"/>
                <w:szCs w:val="20"/>
              </w:rPr>
              <w:t xml:space="preserve">добиени преку прашалникот за оценка на спроведувањето на заложбите од НАП за </w:t>
            </w:r>
            <w:r w:rsidR="00B4501B">
              <w:rPr>
                <w:rFonts w:cs="Cambria"/>
                <w:sz w:val="20"/>
                <w:szCs w:val="20"/>
                <w:lang w:val="mk-MK"/>
              </w:rPr>
              <w:t>ПОВ</w:t>
            </w:r>
            <w:r w:rsidRPr="00F35955">
              <w:rPr>
                <w:rFonts w:cs="Cambria"/>
                <w:sz w:val="20"/>
                <w:szCs w:val="20"/>
              </w:rPr>
              <w:t xml:space="preserve"> и потребата од нивно вклучување во новиот НАП, во август 2020 година. </w:t>
            </w:r>
          </w:p>
          <w:p w14:paraId="660984CF" w14:textId="638C2004" w:rsidR="005A0BD3" w:rsidRPr="003B38EF" w:rsidRDefault="005A0BD3" w:rsidP="005A0BD3">
            <w:pPr>
              <w:jc w:val="both"/>
              <w:rPr>
                <w:rFonts w:cs="Cambria"/>
                <w:sz w:val="20"/>
                <w:szCs w:val="20"/>
              </w:rPr>
            </w:pPr>
            <w:r w:rsidRPr="00F35955">
              <w:rPr>
                <w:sz w:val="20"/>
                <w:szCs w:val="20"/>
                <w:lang w:val="mk-MK"/>
              </w:rPr>
              <w:t xml:space="preserve">(до изработка на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платформа за одржување на консултации за процесот</w:t>
            </w:r>
            <w:r w:rsidR="00924438">
              <w:rPr>
                <w:sz w:val="20"/>
                <w:szCs w:val="20"/>
                <w:lang w:val="mk-MK"/>
              </w:rPr>
              <w:t xml:space="preserve">, </w:t>
            </w:r>
            <w:r w:rsidR="00C70E44">
              <w:rPr>
                <w:sz w:val="20"/>
                <w:szCs w:val="20"/>
                <w:lang w:val="mk-MK"/>
              </w:rPr>
              <w:t xml:space="preserve">онлајн работилницата е </w:t>
            </w:r>
            <w:r w:rsidR="00924438">
              <w:rPr>
                <w:sz w:val="20"/>
                <w:szCs w:val="20"/>
                <w:lang w:val="mk-MK"/>
              </w:rPr>
              <w:t>одржан</w:t>
            </w:r>
            <w:r w:rsidR="00C70E44">
              <w:rPr>
                <w:sz w:val="20"/>
                <w:szCs w:val="20"/>
                <w:lang w:val="mk-MK"/>
              </w:rPr>
              <w:t>а</w:t>
            </w:r>
            <w:r w:rsidR="00924438">
              <w:rPr>
                <w:sz w:val="20"/>
                <w:szCs w:val="20"/>
                <w:lang w:val="mk-MK"/>
              </w:rPr>
              <w:t xml:space="preserve"> </w:t>
            </w:r>
            <w:r w:rsidR="00924438" w:rsidRPr="00F35955">
              <w:rPr>
                <w:sz w:val="20"/>
                <w:szCs w:val="20"/>
                <w:lang w:val="mk-MK"/>
              </w:rPr>
              <w:t xml:space="preserve">преку ФООМ Блуџинс платформа </w:t>
            </w:r>
            <w:r w:rsidRPr="00F35955">
              <w:rPr>
                <w:sz w:val="20"/>
                <w:szCs w:val="20"/>
                <w:lang w:val="mk-MK"/>
              </w:rPr>
              <w:t xml:space="preserve">- линк за приклучување испратен од МИОА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мејл адреса до сите учесници)</w:t>
            </w:r>
            <w:r>
              <w:rPr>
                <w:sz w:val="18"/>
                <w:szCs w:val="18"/>
                <w:lang w:val="mk-MK"/>
              </w:rPr>
              <w:t xml:space="preserve"> </w:t>
            </w:r>
          </w:p>
        </w:tc>
      </w:tr>
      <w:tr w:rsidR="00A851EA" w:rsidRPr="004D15D0" w14:paraId="374715A9" w14:textId="77777777" w:rsidTr="00D04B5D">
        <w:tc>
          <w:tcPr>
            <w:tcW w:w="3397" w:type="dxa"/>
          </w:tcPr>
          <w:p w14:paraId="1E696845" w14:textId="77777777" w:rsidR="00A851EA" w:rsidRPr="00E1010B" w:rsidRDefault="00A851E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544" w:type="dxa"/>
            <w:gridSpan w:val="2"/>
          </w:tcPr>
          <w:p w14:paraId="4CD1EC2B" w14:textId="77777777" w:rsidR="00A851EA" w:rsidRPr="00E1010B" w:rsidRDefault="00A851E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2977" w:type="dxa"/>
            <w:gridSpan w:val="3"/>
          </w:tcPr>
          <w:p w14:paraId="6E937CB2" w14:textId="77777777" w:rsidR="00966F3C" w:rsidRDefault="00966F3C" w:rsidP="00966F3C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  <w:p w14:paraId="2C5E03F1" w14:textId="23B19450" w:rsidR="00A851EA" w:rsidRPr="00E1010B" w:rsidRDefault="00A851EA" w:rsidP="00AF0408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3118" w:type="dxa"/>
            <w:gridSpan w:val="3"/>
          </w:tcPr>
          <w:p w14:paraId="2DC9F19E" w14:textId="600F4DC5" w:rsidR="00966F3C" w:rsidRPr="00E1010B" w:rsidRDefault="00966F3C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</w:tr>
      <w:tr w:rsidR="00A851EA" w14:paraId="0B23523D" w14:textId="77777777" w:rsidTr="00D04B5D">
        <w:tc>
          <w:tcPr>
            <w:tcW w:w="3397" w:type="dxa"/>
          </w:tcPr>
          <w:p w14:paraId="3D16D760" w14:textId="77777777" w:rsidR="00A851EA" w:rsidRDefault="00A851EA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</w:p>
          <w:p w14:paraId="305155B1" w14:textId="77777777" w:rsidR="00A851EA" w:rsidRPr="00CD4D3A" w:rsidRDefault="00A851EA" w:rsidP="00AF0408">
            <w:pPr>
              <w:rPr>
                <w:b/>
                <w:lang w:val="mk-MK"/>
              </w:rPr>
            </w:pPr>
            <w:r w:rsidRPr="00CD4D3A">
              <w:rPr>
                <w:b/>
                <w:lang w:val="mk-MK"/>
              </w:rPr>
              <w:t xml:space="preserve">6 ноември </w:t>
            </w:r>
            <w:r w:rsidR="00D04B5D" w:rsidRPr="00CD4D3A">
              <w:rPr>
                <w:b/>
                <w:lang w:val="mk-MK"/>
              </w:rPr>
              <w:t xml:space="preserve">2020, </w:t>
            </w:r>
            <w:r w:rsidRPr="00CD4D3A">
              <w:rPr>
                <w:b/>
                <w:lang w:val="mk-MK"/>
              </w:rPr>
              <w:t>10-12 часот</w:t>
            </w:r>
          </w:p>
          <w:p w14:paraId="3B513CA5" w14:textId="5C88FBDA" w:rsidR="00A851EA" w:rsidRPr="00E1010B" w:rsidRDefault="00A851EA" w:rsidP="00AF0408">
            <w:r>
              <w:rPr>
                <w:lang w:val="mk-MK"/>
              </w:rPr>
              <w:lastRenderedPageBreak/>
              <w:t xml:space="preserve">Герман Филков и </w:t>
            </w:r>
            <w:r w:rsidR="00EC65B1">
              <w:rPr>
                <w:rFonts w:ascii="Calibri" w:hAnsi="Calibri" w:cs="Calibri"/>
                <w:color w:val="000000"/>
                <w:shd w:val="clear" w:color="auto" w:fill="FFFFFF"/>
              </w:rPr>
              <w:t>Марија Николоска Арсовска</w:t>
            </w:r>
          </w:p>
        </w:tc>
        <w:tc>
          <w:tcPr>
            <w:tcW w:w="3544" w:type="dxa"/>
            <w:gridSpan w:val="2"/>
          </w:tcPr>
          <w:p w14:paraId="36905B83" w14:textId="77777777" w:rsidR="006004BF" w:rsidRDefault="00A851EA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Датум</w:t>
            </w:r>
            <w:r>
              <w:t xml:space="preserve"> и време:</w:t>
            </w:r>
          </w:p>
          <w:p w14:paraId="5B1374B3" w14:textId="23386EAA" w:rsidR="00A851EA" w:rsidRPr="00CD4D3A" w:rsidRDefault="00D40D82" w:rsidP="00AF0408">
            <w:pPr>
              <w:rPr>
                <w:b/>
                <w:lang w:val="mk-MK"/>
              </w:rPr>
            </w:pPr>
            <w:r w:rsidRPr="00CD4D3A">
              <w:rPr>
                <w:b/>
              </w:rPr>
              <w:t>5</w:t>
            </w:r>
            <w:r w:rsidR="006004BF" w:rsidRPr="00CD4D3A">
              <w:rPr>
                <w:b/>
                <w:lang w:val="mk-MK"/>
              </w:rPr>
              <w:t xml:space="preserve"> ноември</w:t>
            </w:r>
            <w:r w:rsidR="00D04B5D" w:rsidRPr="00CD4D3A">
              <w:rPr>
                <w:b/>
                <w:lang w:val="mk-MK"/>
              </w:rPr>
              <w:t xml:space="preserve"> 2020,</w:t>
            </w:r>
            <w:r w:rsidR="006004BF" w:rsidRPr="00CD4D3A">
              <w:rPr>
                <w:b/>
                <w:lang w:val="mk-MK"/>
              </w:rPr>
              <w:t xml:space="preserve"> </w:t>
            </w:r>
            <w:r w:rsidR="00A851EA" w:rsidRPr="00CD4D3A">
              <w:rPr>
                <w:b/>
                <w:lang w:val="mk-MK"/>
              </w:rPr>
              <w:t>10-12 часот</w:t>
            </w:r>
          </w:p>
          <w:p w14:paraId="1470D524" w14:textId="4B68BC30" w:rsidR="00A851EA" w:rsidRPr="00BC07DD" w:rsidRDefault="00A851EA" w:rsidP="00CA7AD4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BC07DD">
              <w:rPr>
                <w:lang w:val="mk-MK"/>
              </w:rPr>
              <w:t>Сефер Селими</w:t>
            </w:r>
          </w:p>
        </w:tc>
        <w:tc>
          <w:tcPr>
            <w:tcW w:w="2977" w:type="dxa"/>
            <w:gridSpan w:val="3"/>
          </w:tcPr>
          <w:p w14:paraId="47AD7EF3" w14:textId="77777777" w:rsidR="00A851EA" w:rsidRDefault="00A851EA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Датум</w:t>
            </w:r>
            <w:r>
              <w:t xml:space="preserve"> и време:</w:t>
            </w:r>
          </w:p>
          <w:p w14:paraId="65EC04F2" w14:textId="77777777" w:rsidR="00A851EA" w:rsidRPr="00CD4D3A" w:rsidRDefault="00A851EA" w:rsidP="00AF0408">
            <w:pPr>
              <w:rPr>
                <w:b/>
                <w:lang w:val="mk-MK"/>
              </w:rPr>
            </w:pPr>
            <w:r w:rsidRPr="00CD4D3A">
              <w:rPr>
                <w:b/>
                <w:lang w:val="mk-MK"/>
              </w:rPr>
              <w:t>3 ноември</w:t>
            </w:r>
            <w:r w:rsidR="00D04B5D" w:rsidRPr="00CD4D3A">
              <w:rPr>
                <w:b/>
                <w:lang w:val="mk-MK"/>
              </w:rPr>
              <w:t xml:space="preserve"> 2020,</w:t>
            </w:r>
            <w:r w:rsidRPr="00CD4D3A">
              <w:rPr>
                <w:b/>
                <w:lang w:val="mk-MK"/>
              </w:rPr>
              <w:t xml:space="preserve"> 10 -12 часот</w:t>
            </w:r>
          </w:p>
          <w:p w14:paraId="2A869B7F" w14:textId="6EDAE9EF" w:rsidR="00A851EA" w:rsidRPr="00BC07DD" w:rsidRDefault="00F375C8" w:rsidP="00412615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Ивона Сталевска и</w:t>
            </w:r>
            <w:r w:rsidR="00412615">
              <w:t xml:space="preserve"> </w:t>
            </w:r>
            <w:r w:rsidR="00BC07DD">
              <w:rPr>
                <w:lang w:val="mk-MK"/>
              </w:rPr>
              <w:t>Весна Шапкоски</w:t>
            </w:r>
          </w:p>
        </w:tc>
        <w:tc>
          <w:tcPr>
            <w:tcW w:w="3118" w:type="dxa"/>
            <w:gridSpan w:val="3"/>
          </w:tcPr>
          <w:p w14:paraId="090819FA" w14:textId="77777777" w:rsidR="00A851EA" w:rsidRDefault="00A851EA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Датум</w:t>
            </w:r>
            <w:r>
              <w:t xml:space="preserve"> и време:</w:t>
            </w:r>
          </w:p>
          <w:p w14:paraId="16D94033" w14:textId="77777777" w:rsidR="00A851EA" w:rsidRPr="00CD4D3A" w:rsidRDefault="00A851EA" w:rsidP="00AF0408">
            <w:pPr>
              <w:rPr>
                <w:b/>
                <w:lang w:val="mk-MK"/>
              </w:rPr>
            </w:pPr>
            <w:r w:rsidRPr="00CD4D3A">
              <w:rPr>
                <w:b/>
                <w:lang w:val="mk-MK"/>
              </w:rPr>
              <w:t xml:space="preserve">4 ноември </w:t>
            </w:r>
            <w:r w:rsidR="00D04B5D" w:rsidRPr="00CD4D3A">
              <w:rPr>
                <w:b/>
                <w:lang w:val="mk-MK"/>
              </w:rPr>
              <w:t xml:space="preserve">2020, </w:t>
            </w:r>
            <w:r w:rsidRPr="00CD4D3A">
              <w:rPr>
                <w:b/>
                <w:lang w:val="mk-MK"/>
              </w:rPr>
              <w:t>10 -12 часот</w:t>
            </w:r>
          </w:p>
          <w:p w14:paraId="278096BB" w14:textId="14A4406D" w:rsidR="00A851EA" w:rsidRPr="00BC07DD" w:rsidRDefault="00F375C8" w:rsidP="00CA7AD4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Дарко Антиќ</w:t>
            </w:r>
            <w:r w:rsidR="00A851EA">
              <w:rPr>
                <w:lang w:val="mk-MK"/>
              </w:rPr>
              <w:t xml:space="preserve"> и</w:t>
            </w:r>
            <w:r w:rsidR="00CA7AD4">
              <w:rPr>
                <w:lang w:val="mk-MK"/>
              </w:rPr>
              <w:t xml:space="preserve"> </w:t>
            </w:r>
            <w:r w:rsidR="00BC07DD">
              <w:rPr>
                <w:lang w:val="mk-MK"/>
              </w:rPr>
              <w:t>Ивана Петкановска</w:t>
            </w:r>
          </w:p>
        </w:tc>
      </w:tr>
      <w:tr w:rsidR="00193E60" w:rsidRPr="00FE3F39" w14:paraId="456A813E" w14:textId="77777777" w:rsidTr="00E2296C">
        <w:tc>
          <w:tcPr>
            <w:tcW w:w="13036" w:type="dxa"/>
            <w:gridSpan w:val="9"/>
            <w:shd w:val="clear" w:color="auto" w:fill="F6A4EE"/>
          </w:tcPr>
          <w:p w14:paraId="65169A84" w14:textId="4CEC2444" w:rsidR="00193E60" w:rsidRPr="009E6599" w:rsidRDefault="009E6599" w:rsidP="00AF0408">
            <w:pPr>
              <w:rPr>
                <w:b/>
                <w:lang w:val="mk-MK"/>
              </w:rPr>
            </w:pPr>
            <w:r w:rsidRPr="009E6599">
              <w:rPr>
                <w:b/>
                <w:lang w:val="mk-MK"/>
              </w:rPr>
              <w:lastRenderedPageBreak/>
              <w:t xml:space="preserve">ВТОРА ОНЛАЈН </w:t>
            </w:r>
            <w:r w:rsidR="00867F52" w:rsidRPr="009E6599">
              <w:rPr>
                <w:b/>
                <w:lang w:val="mk-MK"/>
              </w:rPr>
              <w:t>РАБОТИЛНИЦА</w:t>
            </w:r>
            <w:r w:rsidR="00F74F23" w:rsidRPr="009E6599">
              <w:rPr>
                <w:b/>
                <w:lang w:val="mk-MK"/>
              </w:rPr>
              <w:t xml:space="preserve">, </w:t>
            </w:r>
            <w:r w:rsidR="00697552" w:rsidRPr="009E6599">
              <w:rPr>
                <w:b/>
                <w:lang w:val="mk-MK"/>
              </w:rPr>
              <w:t>12</w:t>
            </w:r>
            <w:r w:rsidR="00272B79" w:rsidRPr="009E6599">
              <w:rPr>
                <w:b/>
                <w:lang w:val="mk-MK"/>
              </w:rPr>
              <w:t xml:space="preserve"> – 17</w:t>
            </w:r>
            <w:r w:rsidR="008B052E" w:rsidRPr="009E6599">
              <w:rPr>
                <w:b/>
                <w:lang w:val="mk-MK"/>
              </w:rPr>
              <w:t xml:space="preserve"> ноември 2020</w:t>
            </w:r>
          </w:p>
          <w:p w14:paraId="485150FA" w14:textId="26BB688A" w:rsidR="00ED1CEF" w:rsidRPr="00F35955" w:rsidRDefault="00193E60" w:rsidP="00ED1CEF">
            <w:pPr>
              <w:rPr>
                <w:sz w:val="20"/>
                <w:szCs w:val="20"/>
                <w:lang w:val="mk-MK"/>
              </w:rPr>
            </w:pPr>
            <w:r w:rsidRPr="00F35955">
              <w:rPr>
                <w:sz w:val="20"/>
                <w:szCs w:val="20"/>
              </w:rPr>
              <w:t>Идентиф</w:t>
            </w:r>
            <w:r w:rsidR="00ED1CEF" w:rsidRPr="00F35955">
              <w:rPr>
                <w:sz w:val="20"/>
                <w:szCs w:val="20"/>
              </w:rPr>
              <w:t>икување и опис на нови проблеми, идентификување на одговорни институции за решавање на приоритетните проблеми и нивно повикување за вклучување доколку истите не се досега вклучени, идентификување на очекувани промени врз основа на ново идентификуваните проблеми.</w:t>
            </w:r>
            <w:r w:rsidR="00ED1CEF" w:rsidRPr="00F35955">
              <w:rPr>
                <w:sz w:val="20"/>
                <w:szCs w:val="20"/>
                <w:lang w:val="mk-MK"/>
              </w:rPr>
              <w:t xml:space="preserve"> Посебен фокус се стави на проблемите кои значително влијаат врз засегнатите с</w:t>
            </w:r>
            <w:r w:rsidR="00347173" w:rsidRPr="00F35955">
              <w:rPr>
                <w:sz w:val="20"/>
                <w:szCs w:val="20"/>
                <w:lang w:val="mk-MK"/>
              </w:rPr>
              <w:t>трани за време</w:t>
            </w:r>
            <w:r w:rsidR="00ED1CEF" w:rsidRPr="00F35955">
              <w:rPr>
                <w:sz w:val="20"/>
                <w:szCs w:val="20"/>
                <w:lang w:val="mk-MK"/>
              </w:rPr>
              <w:t xml:space="preserve"> на пандемијата со КОВИД-19, а се поттикн</w:t>
            </w:r>
            <w:r w:rsidR="007F75FA">
              <w:rPr>
                <w:sz w:val="20"/>
                <w:szCs w:val="20"/>
                <w:lang w:val="mk-MK"/>
              </w:rPr>
              <w:t>а и</w:t>
            </w:r>
            <w:r w:rsidR="00ED1CEF" w:rsidRPr="00F35955">
              <w:rPr>
                <w:sz w:val="20"/>
                <w:szCs w:val="20"/>
                <w:lang w:val="mk-MK"/>
              </w:rPr>
              <w:t xml:space="preserve"> вклучувањето на маргинализирани и локални заедници.</w:t>
            </w:r>
          </w:p>
          <w:p w14:paraId="2F32A82D" w14:textId="6D9331A6" w:rsidR="00B21F10" w:rsidRPr="00ED1CEF" w:rsidRDefault="00B21F10" w:rsidP="00ED1CEF">
            <w:pPr>
              <w:rPr>
                <w:sz w:val="20"/>
                <w:szCs w:val="20"/>
                <w:lang w:val="mk-MK"/>
              </w:rPr>
            </w:pPr>
            <w:r w:rsidRPr="00F35955">
              <w:rPr>
                <w:sz w:val="20"/>
                <w:szCs w:val="20"/>
                <w:lang w:val="mk-MK"/>
              </w:rPr>
              <w:t xml:space="preserve">(до изработка на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платформа за одржување на консултации за процесот</w:t>
            </w:r>
            <w:r w:rsidR="00924438">
              <w:rPr>
                <w:sz w:val="20"/>
                <w:szCs w:val="20"/>
                <w:lang w:val="mk-MK"/>
              </w:rPr>
              <w:t>, о</w:t>
            </w:r>
            <w:r w:rsidR="00C70E44">
              <w:rPr>
                <w:sz w:val="20"/>
                <w:szCs w:val="20"/>
                <w:lang w:val="mk-MK"/>
              </w:rPr>
              <w:t>нлајн работилницата е одржана</w:t>
            </w:r>
            <w:r w:rsidR="00924438">
              <w:rPr>
                <w:sz w:val="20"/>
                <w:szCs w:val="20"/>
                <w:lang w:val="mk-MK"/>
              </w:rPr>
              <w:t xml:space="preserve"> </w:t>
            </w:r>
            <w:r w:rsidR="00924438" w:rsidRPr="00F35955">
              <w:rPr>
                <w:sz w:val="20"/>
                <w:szCs w:val="20"/>
                <w:lang w:val="mk-MK"/>
              </w:rPr>
              <w:t xml:space="preserve">преку ФООМ Блуџинс платформа </w:t>
            </w:r>
            <w:r w:rsidRPr="00F35955">
              <w:rPr>
                <w:sz w:val="20"/>
                <w:szCs w:val="20"/>
                <w:lang w:val="mk-MK"/>
              </w:rPr>
              <w:t xml:space="preserve">- линк за приклучување испратен од МИОА </w:t>
            </w:r>
            <w:r w:rsidR="00B4501B">
              <w:rPr>
                <w:sz w:val="20"/>
                <w:szCs w:val="20"/>
                <w:lang w:val="mk-MK"/>
              </w:rPr>
              <w:t>ПОВ</w:t>
            </w:r>
            <w:r w:rsidRPr="00F35955">
              <w:rPr>
                <w:sz w:val="20"/>
                <w:szCs w:val="20"/>
                <w:lang w:val="mk-MK"/>
              </w:rPr>
              <w:t xml:space="preserve"> мејл адреса до сите учесници)</w:t>
            </w:r>
          </w:p>
        </w:tc>
      </w:tr>
      <w:tr w:rsidR="00F572EA" w:rsidRPr="004D15D0" w14:paraId="325B913C" w14:textId="77777777" w:rsidTr="00E2296C">
        <w:tc>
          <w:tcPr>
            <w:tcW w:w="3602" w:type="dxa"/>
            <w:gridSpan w:val="2"/>
          </w:tcPr>
          <w:p w14:paraId="21ECF886" w14:textId="77777777" w:rsidR="00F572EA" w:rsidRPr="00E1010B" w:rsidRDefault="00F572E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587" w:type="dxa"/>
            <w:gridSpan w:val="2"/>
          </w:tcPr>
          <w:p w14:paraId="1B06EDB8" w14:textId="77777777" w:rsidR="00F572EA" w:rsidRPr="00E1010B" w:rsidRDefault="00F572E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3155" w:type="dxa"/>
            <w:gridSpan w:val="3"/>
          </w:tcPr>
          <w:p w14:paraId="73DA78CB" w14:textId="77777777" w:rsidR="00F572EA" w:rsidRPr="00E1010B" w:rsidRDefault="00F572E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2692" w:type="dxa"/>
            <w:gridSpan w:val="2"/>
          </w:tcPr>
          <w:p w14:paraId="1F58F27E" w14:textId="77777777" w:rsidR="00F572EA" w:rsidRPr="00E1010B" w:rsidRDefault="00F572E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F572EA" w14:paraId="66F56039" w14:textId="77777777" w:rsidTr="00E2296C">
        <w:tc>
          <w:tcPr>
            <w:tcW w:w="3602" w:type="dxa"/>
            <w:gridSpan w:val="2"/>
          </w:tcPr>
          <w:p w14:paraId="7DDF6CE1" w14:textId="77777777" w:rsidR="00F572EA" w:rsidRDefault="00F572EA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</w:p>
          <w:p w14:paraId="7F60FBE1" w14:textId="207D9400" w:rsidR="00F572EA" w:rsidRPr="009B42C7" w:rsidRDefault="00F572EA" w:rsidP="00AF0408">
            <w:pPr>
              <w:rPr>
                <w:b/>
                <w:lang w:val="mk-MK"/>
              </w:rPr>
            </w:pPr>
            <w:r w:rsidRPr="009B42C7">
              <w:rPr>
                <w:b/>
                <w:lang w:val="mk-MK"/>
              </w:rPr>
              <w:t xml:space="preserve">12 ноември </w:t>
            </w:r>
            <w:r w:rsidR="00FA5FBC" w:rsidRPr="009B42C7">
              <w:rPr>
                <w:b/>
                <w:lang w:val="mk-MK"/>
              </w:rPr>
              <w:t>2020</w:t>
            </w:r>
            <w:r w:rsidR="00F62F46">
              <w:rPr>
                <w:b/>
                <w:lang w:val="mk-MK"/>
              </w:rPr>
              <w:t>, 10 – 12 часот</w:t>
            </w:r>
          </w:p>
          <w:p w14:paraId="46ABE897" w14:textId="1C0C33FC" w:rsidR="00F572EA" w:rsidRPr="00E1010B" w:rsidRDefault="00F572EA" w:rsidP="00AF0408">
            <w:r>
              <w:rPr>
                <w:lang w:val="mk-MK"/>
              </w:rPr>
              <w:t xml:space="preserve">Герман Филков и </w:t>
            </w:r>
            <w:r w:rsidR="002814C0">
              <w:rPr>
                <w:rFonts w:ascii="Calibri" w:hAnsi="Calibri" w:cs="Calibri"/>
                <w:color w:val="000000"/>
                <w:shd w:val="clear" w:color="auto" w:fill="FFFFFF"/>
              </w:rPr>
              <w:t>Марија Николоска Арсовска</w:t>
            </w:r>
          </w:p>
        </w:tc>
        <w:tc>
          <w:tcPr>
            <w:tcW w:w="3587" w:type="dxa"/>
            <w:gridSpan w:val="2"/>
          </w:tcPr>
          <w:p w14:paraId="4C06BA74" w14:textId="77777777" w:rsidR="00F572EA" w:rsidRDefault="00F572EA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</w:p>
          <w:p w14:paraId="392BC690" w14:textId="49B5446A" w:rsidR="00F572EA" w:rsidRPr="00F62F46" w:rsidRDefault="00D40D82" w:rsidP="00AF0408">
            <w:pPr>
              <w:rPr>
                <w:b/>
                <w:lang w:val="mk-MK"/>
              </w:rPr>
            </w:pPr>
            <w:r w:rsidRPr="009B42C7">
              <w:rPr>
                <w:b/>
              </w:rPr>
              <w:t>13</w:t>
            </w:r>
            <w:r w:rsidR="00FA5FBC" w:rsidRPr="009B42C7">
              <w:rPr>
                <w:b/>
                <w:lang w:val="mk-MK"/>
              </w:rPr>
              <w:t xml:space="preserve"> ноември 2020</w:t>
            </w:r>
            <w:r w:rsidR="00F62F46">
              <w:rPr>
                <w:b/>
              </w:rPr>
              <w:t xml:space="preserve">, 10 – 12 </w:t>
            </w:r>
            <w:r w:rsidR="00F62F46">
              <w:rPr>
                <w:b/>
                <w:lang w:val="mk-MK"/>
              </w:rPr>
              <w:t>часот</w:t>
            </w:r>
          </w:p>
          <w:p w14:paraId="5F6D54A8" w14:textId="5F9CE815" w:rsidR="00F572EA" w:rsidRPr="00BC07DD" w:rsidRDefault="00F572EA" w:rsidP="00BC07DD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>и</w:t>
            </w:r>
            <w:r w:rsidR="00BC07DD">
              <w:rPr>
                <w:lang w:val="mk-MK"/>
              </w:rPr>
              <w:t xml:space="preserve"> Сефер Селими</w:t>
            </w:r>
          </w:p>
        </w:tc>
        <w:tc>
          <w:tcPr>
            <w:tcW w:w="3155" w:type="dxa"/>
            <w:gridSpan w:val="3"/>
          </w:tcPr>
          <w:p w14:paraId="0055A2C7" w14:textId="77777777" w:rsidR="00F572EA" w:rsidRPr="00030DD3" w:rsidRDefault="00F572EA" w:rsidP="00AF0408">
            <w:pPr>
              <w:rPr>
                <w:lang w:val="mk-MK"/>
              </w:rPr>
            </w:pPr>
            <w:r w:rsidRPr="00030DD3">
              <w:rPr>
                <w:lang w:val="mk-MK"/>
              </w:rPr>
              <w:t>Датум</w:t>
            </w:r>
            <w:r w:rsidRPr="00030DD3">
              <w:t xml:space="preserve"> и време:</w:t>
            </w:r>
          </w:p>
          <w:p w14:paraId="7052556D" w14:textId="7CECBA90" w:rsidR="00F572EA" w:rsidRPr="00030DD3" w:rsidRDefault="00F572EA" w:rsidP="00AF0408">
            <w:pPr>
              <w:rPr>
                <w:b/>
                <w:lang w:val="mk-MK"/>
              </w:rPr>
            </w:pPr>
            <w:r w:rsidRPr="00030DD3">
              <w:rPr>
                <w:b/>
                <w:lang w:val="mk-MK"/>
              </w:rPr>
              <w:t xml:space="preserve">17 ноември </w:t>
            </w:r>
            <w:r w:rsidR="00FA5FBC" w:rsidRPr="00030DD3">
              <w:rPr>
                <w:b/>
                <w:lang w:val="mk-MK"/>
              </w:rPr>
              <w:t>2020</w:t>
            </w:r>
            <w:r w:rsidR="00030DD3">
              <w:rPr>
                <w:b/>
                <w:lang w:val="mk-MK"/>
              </w:rPr>
              <w:t xml:space="preserve">, </w:t>
            </w:r>
            <w:r w:rsidR="00030DD3" w:rsidRPr="00CD4D3A">
              <w:rPr>
                <w:b/>
                <w:lang w:val="mk-MK"/>
              </w:rPr>
              <w:t>10 -</w:t>
            </w:r>
            <w:r w:rsidR="00030DD3">
              <w:rPr>
                <w:b/>
                <w:lang w:val="mk-MK"/>
              </w:rPr>
              <w:t xml:space="preserve"> </w:t>
            </w:r>
            <w:r w:rsidR="00030DD3" w:rsidRPr="00CD4D3A">
              <w:rPr>
                <w:b/>
                <w:lang w:val="mk-MK"/>
              </w:rPr>
              <w:t>12 часот</w:t>
            </w:r>
          </w:p>
          <w:p w14:paraId="21A42C17" w14:textId="1E42A30C" w:rsidR="00F572EA" w:rsidRPr="00BC07DD" w:rsidRDefault="00F572EA" w:rsidP="00AF0408">
            <w:pPr>
              <w:rPr>
                <w:lang w:val="mk-MK"/>
              </w:rPr>
            </w:pPr>
            <w:r w:rsidRPr="00030DD3">
              <w:rPr>
                <w:lang w:val="mk-MK"/>
              </w:rPr>
              <w:t xml:space="preserve">Дарко Антиќ и </w:t>
            </w:r>
            <w:r w:rsidR="00BC07DD" w:rsidRPr="00030DD3">
              <w:rPr>
                <w:lang w:val="mk-MK"/>
              </w:rPr>
              <w:t>Ивана Петкановска</w:t>
            </w:r>
          </w:p>
        </w:tc>
        <w:tc>
          <w:tcPr>
            <w:tcW w:w="2692" w:type="dxa"/>
            <w:gridSpan w:val="2"/>
          </w:tcPr>
          <w:p w14:paraId="323C2907" w14:textId="77777777" w:rsidR="00F572EA" w:rsidRDefault="00F572EA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</w:p>
          <w:p w14:paraId="48FEADA3" w14:textId="079042F9" w:rsidR="00F572EA" w:rsidRPr="009B42C7" w:rsidRDefault="003A2717" w:rsidP="00AF040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16</w:t>
            </w:r>
            <w:r w:rsidR="00F572EA" w:rsidRPr="009B42C7">
              <w:rPr>
                <w:b/>
                <w:lang w:val="mk-MK"/>
              </w:rPr>
              <w:t xml:space="preserve"> ноември </w:t>
            </w:r>
            <w:r w:rsidR="00FA5FBC" w:rsidRPr="009B42C7">
              <w:rPr>
                <w:b/>
                <w:lang w:val="mk-MK"/>
              </w:rPr>
              <w:t>2020</w:t>
            </w:r>
            <w:r w:rsidR="00736059">
              <w:rPr>
                <w:b/>
                <w:lang w:val="mk-MK"/>
              </w:rPr>
              <w:t xml:space="preserve">, </w:t>
            </w:r>
            <w:r w:rsidR="00CB0220">
              <w:rPr>
                <w:b/>
              </w:rPr>
              <w:t>14 – 16</w:t>
            </w:r>
            <w:r w:rsidR="00736059" w:rsidRPr="00CD4D3A">
              <w:rPr>
                <w:b/>
                <w:lang w:val="mk-MK"/>
              </w:rPr>
              <w:t xml:space="preserve"> часот</w:t>
            </w:r>
          </w:p>
          <w:p w14:paraId="6D58139D" w14:textId="208FE2C8" w:rsidR="00F572EA" w:rsidRPr="00BC07DD" w:rsidRDefault="00654895" w:rsidP="001451D7">
            <w:pPr>
              <w:rPr>
                <w:lang w:val="mk-MK"/>
              </w:rPr>
            </w:pPr>
            <w:r>
              <w:rPr>
                <w:lang w:val="mk-MK"/>
              </w:rPr>
              <w:t xml:space="preserve">Ивона Сталевска и </w:t>
            </w:r>
            <w:r w:rsidR="00BC07DD">
              <w:rPr>
                <w:lang w:val="mk-MK"/>
              </w:rPr>
              <w:t>Весна Шапкоски</w:t>
            </w:r>
          </w:p>
        </w:tc>
      </w:tr>
      <w:tr w:rsidR="00572CF5" w14:paraId="5EDA0A61" w14:textId="77777777" w:rsidTr="00E2296C">
        <w:tc>
          <w:tcPr>
            <w:tcW w:w="13036" w:type="dxa"/>
            <w:gridSpan w:val="9"/>
            <w:shd w:val="clear" w:color="auto" w:fill="C5E0B3" w:themeFill="accent6" w:themeFillTint="66"/>
          </w:tcPr>
          <w:p w14:paraId="1D56AF2A" w14:textId="3A463EBA" w:rsidR="00572CF5" w:rsidRPr="00A07B90" w:rsidRDefault="00F74F23" w:rsidP="00AF0408">
            <w:pPr>
              <w:rPr>
                <w:rFonts w:cstheme="minorHAnsi"/>
              </w:rPr>
            </w:pPr>
            <w:r w:rsidRPr="00A07B90">
              <w:rPr>
                <w:rFonts w:cstheme="minorHAnsi"/>
                <w:b/>
                <w:lang w:val="mk-MK"/>
              </w:rPr>
              <w:t>Индивидуални состаноци</w:t>
            </w:r>
            <w:r w:rsidRPr="00A07B90">
              <w:rPr>
                <w:rFonts w:cstheme="minorHAnsi"/>
                <w:b/>
              </w:rPr>
              <w:t xml:space="preserve">, 23 ноември </w:t>
            </w:r>
            <w:r w:rsidR="00352159" w:rsidRPr="00A07B90">
              <w:rPr>
                <w:rFonts w:cstheme="minorHAnsi"/>
                <w:b/>
              </w:rPr>
              <w:t xml:space="preserve">- </w:t>
            </w:r>
            <w:r w:rsidRPr="00A07B90">
              <w:rPr>
                <w:rFonts w:cstheme="minorHAnsi"/>
                <w:b/>
              </w:rPr>
              <w:t xml:space="preserve">5 декември 2020 </w:t>
            </w:r>
            <w:r w:rsidR="00120CB5" w:rsidRPr="00A07B90">
              <w:rPr>
                <w:rFonts w:cstheme="minorHAnsi"/>
                <w:b/>
              </w:rPr>
              <w:t xml:space="preserve"> </w:t>
            </w:r>
          </w:p>
          <w:p w14:paraId="218AA49E" w14:textId="2C97F7BF" w:rsidR="00572CF5" w:rsidRPr="003705FE" w:rsidRDefault="00120CB5" w:rsidP="00120CB5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35955">
              <w:rPr>
                <w:rFonts w:cstheme="minorHAnsi"/>
                <w:sz w:val="20"/>
                <w:szCs w:val="20"/>
                <w:lang w:val="mk-MK"/>
              </w:rPr>
              <w:t xml:space="preserve">Еден на еден </w:t>
            </w:r>
            <w:r w:rsidR="00B21F10" w:rsidRPr="00F35955">
              <w:rPr>
                <w:rFonts w:cstheme="minorHAnsi"/>
                <w:sz w:val="20"/>
                <w:szCs w:val="20"/>
                <w:lang w:val="mk-MK"/>
              </w:rPr>
              <w:t xml:space="preserve">онлјан </w:t>
            </w:r>
            <w:r w:rsidRPr="00F35955">
              <w:rPr>
                <w:rFonts w:cstheme="minorHAnsi"/>
                <w:sz w:val="20"/>
                <w:szCs w:val="20"/>
                <w:lang w:val="mk-MK"/>
              </w:rPr>
              <w:t>состаноци со ГОи за поја</w:t>
            </w:r>
            <w:r w:rsidR="003705FE">
              <w:rPr>
                <w:rFonts w:cstheme="minorHAnsi"/>
                <w:sz w:val="20"/>
                <w:szCs w:val="20"/>
                <w:lang w:val="mk-MK"/>
              </w:rPr>
              <w:t>сн</w:t>
            </w:r>
            <w:r w:rsidRPr="00F35955">
              <w:rPr>
                <w:rFonts w:cstheme="minorHAnsi"/>
                <w:sz w:val="20"/>
                <w:szCs w:val="20"/>
                <w:lang w:val="mk-MK"/>
              </w:rPr>
              <w:t>ување на предложените идентификувани проблем</w:t>
            </w:r>
            <w:r w:rsidR="00B21F10" w:rsidRPr="00F35955">
              <w:rPr>
                <w:rFonts w:cstheme="minorHAnsi"/>
                <w:sz w:val="20"/>
                <w:szCs w:val="20"/>
                <w:lang w:val="mk-MK"/>
              </w:rPr>
              <w:t>и</w:t>
            </w:r>
            <w:r w:rsidRPr="00F35955">
              <w:rPr>
                <w:rFonts w:cstheme="minorHAnsi"/>
                <w:sz w:val="20"/>
                <w:szCs w:val="20"/>
                <w:lang w:val="mk-MK"/>
              </w:rPr>
              <w:t xml:space="preserve"> и предлог-решенија</w:t>
            </w:r>
          </w:p>
        </w:tc>
      </w:tr>
      <w:tr w:rsidR="00CA609A" w:rsidRPr="00FE3F39" w14:paraId="66A07506" w14:textId="77777777" w:rsidTr="00E2296C">
        <w:tc>
          <w:tcPr>
            <w:tcW w:w="13036" w:type="dxa"/>
            <w:gridSpan w:val="9"/>
            <w:shd w:val="clear" w:color="auto" w:fill="9CC2E5" w:themeFill="accent1" w:themeFillTint="99"/>
          </w:tcPr>
          <w:p w14:paraId="6E796403" w14:textId="702CD472" w:rsidR="00CA609A" w:rsidRPr="00A07B90" w:rsidRDefault="00EE6FBA" w:rsidP="00AF0408">
            <w:pPr>
              <w:rPr>
                <w:b/>
                <w:lang w:val="mk-MK"/>
              </w:rPr>
            </w:pPr>
            <w:r w:rsidRPr="00A07B90">
              <w:rPr>
                <w:b/>
                <w:lang w:val="mk-MK"/>
              </w:rPr>
              <w:t>ТРЕТА Е-РАБОТИЛНИЦА</w:t>
            </w:r>
            <w:r w:rsidR="008F5719">
              <w:rPr>
                <w:b/>
                <w:lang w:val="mk-MK"/>
              </w:rPr>
              <w:t xml:space="preserve">, </w:t>
            </w:r>
            <w:r w:rsidR="000077B6" w:rsidRPr="00A07B90">
              <w:rPr>
                <w:b/>
                <w:lang w:val="mk-MK"/>
              </w:rPr>
              <w:t>7 – 11 декември</w:t>
            </w:r>
            <w:r w:rsidR="008F5719">
              <w:rPr>
                <w:b/>
                <w:lang w:val="mk-MK"/>
              </w:rPr>
              <w:t xml:space="preserve"> 2020</w:t>
            </w:r>
            <w:r w:rsidR="007C6577" w:rsidRPr="00A07B90">
              <w:rPr>
                <w:b/>
                <w:lang w:val="mk-MK"/>
              </w:rPr>
              <w:t xml:space="preserve"> </w:t>
            </w:r>
          </w:p>
          <w:p w14:paraId="41FECA37" w14:textId="77777777" w:rsidR="00CA609A" w:rsidRPr="00CA609A" w:rsidRDefault="00CA609A" w:rsidP="00AF0408">
            <w:pPr>
              <w:jc w:val="both"/>
              <w:rPr>
                <w:rFonts w:cs="Cambria"/>
                <w:sz w:val="20"/>
                <w:szCs w:val="20"/>
              </w:rPr>
            </w:pPr>
            <w:r w:rsidRPr="00CA609A">
              <w:rPr>
                <w:sz w:val="20"/>
                <w:szCs w:val="20"/>
              </w:rPr>
              <w:t>Идентификување на она што во моментот се прави по однос на решавање на приоритетните проблеми, со придонес на релевантни граѓански организации и јавни институции.</w:t>
            </w:r>
          </w:p>
        </w:tc>
      </w:tr>
      <w:tr w:rsidR="0060452A" w:rsidRPr="004D15D0" w14:paraId="3E8E3A68" w14:textId="77777777" w:rsidTr="00E2296C">
        <w:tc>
          <w:tcPr>
            <w:tcW w:w="3602" w:type="dxa"/>
            <w:gridSpan w:val="2"/>
          </w:tcPr>
          <w:p w14:paraId="34B6473D" w14:textId="77777777" w:rsidR="0060452A" w:rsidRPr="00E1010B" w:rsidRDefault="0060452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587" w:type="dxa"/>
            <w:gridSpan w:val="2"/>
          </w:tcPr>
          <w:p w14:paraId="4FD7C3C1" w14:textId="77777777" w:rsidR="0060452A" w:rsidRPr="00E1010B" w:rsidRDefault="0060452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3155" w:type="dxa"/>
            <w:gridSpan w:val="3"/>
          </w:tcPr>
          <w:p w14:paraId="237D9FBA" w14:textId="77777777" w:rsidR="0060452A" w:rsidRPr="00E1010B" w:rsidRDefault="0060452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2692" w:type="dxa"/>
            <w:gridSpan w:val="2"/>
          </w:tcPr>
          <w:p w14:paraId="25656988" w14:textId="77777777" w:rsidR="0060452A" w:rsidRPr="00E1010B" w:rsidRDefault="0060452A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60452A" w14:paraId="0F1BA1E3" w14:textId="77777777" w:rsidTr="00E2296C">
        <w:tc>
          <w:tcPr>
            <w:tcW w:w="3602" w:type="dxa"/>
            <w:gridSpan w:val="2"/>
          </w:tcPr>
          <w:p w14:paraId="716383DE" w14:textId="77777777" w:rsidR="0060452A" w:rsidRDefault="0060452A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</w:p>
          <w:p w14:paraId="585084ED" w14:textId="171C2F96" w:rsidR="006A54AE" w:rsidRPr="00627C75" w:rsidRDefault="00627C75" w:rsidP="00AF0408">
            <w:pPr>
              <w:rPr>
                <w:b/>
                <w:lang w:val="mk-MK"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mk-MK"/>
              </w:rPr>
              <w:t>декември 2020, 14-16 часот</w:t>
            </w:r>
          </w:p>
          <w:p w14:paraId="10891E70" w14:textId="41D9B70F" w:rsidR="0060452A" w:rsidRPr="00E1010B" w:rsidRDefault="0060452A" w:rsidP="00AF0408">
            <w:r>
              <w:rPr>
                <w:lang w:val="mk-MK"/>
              </w:rPr>
              <w:lastRenderedPageBreak/>
              <w:t xml:space="preserve">Герман Филков и </w:t>
            </w:r>
            <w:r w:rsidR="007C25B1">
              <w:rPr>
                <w:rFonts w:ascii="Calibri" w:hAnsi="Calibri" w:cs="Calibri"/>
                <w:color w:val="000000"/>
                <w:shd w:val="clear" w:color="auto" w:fill="FFFFFF"/>
              </w:rPr>
              <w:t>Марија Николоска Арсовска</w:t>
            </w:r>
          </w:p>
        </w:tc>
        <w:tc>
          <w:tcPr>
            <w:tcW w:w="3587" w:type="dxa"/>
            <w:gridSpan w:val="2"/>
          </w:tcPr>
          <w:p w14:paraId="776161C9" w14:textId="77777777" w:rsidR="0060452A" w:rsidRDefault="0060452A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Датум</w:t>
            </w:r>
            <w:r>
              <w:t xml:space="preserve"> и време:</w:t>
            </w:r>
          </w:p>
          <w:p w14:paraId="139547D7" w14:textId="23AAFB0A" w:rsidR="006A54AE" w:rsidRPr="00627C75" w:rsidRDefault="00D7545D" w:rsidP="00AF0408">
            <w:pPr>
              <w:rPr>
                <w:b/>
              </w:rPr>
            </w:pPr>
            <w:r>
              <w:rPr>
                <w:b/>
                <w:lang w:val="mk-MK"/>
              </w:rPr>
              <w:t>10 дек</w:t>
            </w:r>
            <w:r w:rsidR="00627C75">
              <w:rPr>
                <w:b/>
              </w:rPr>
              <w:t>e</w:t>
            </w:r>
            <w:r>
              <w:rPr>
                <w:b/>
                <w:lang w:val="mk-MK"/>
              </w:rPr>
              <w:t>мври 2020, 10 – 12 часот</w:t>
            </w:r>
          </w:p>
          <w:p w14:paraId="5EB99078" w14:textId="084D2BC8" w:rsidR="0060452A" w:rsidRPr="000A79E2" w:rsidRDefault="0060452A" w:rsidP="00AF0408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0A79E2">
              <w:rPr>
                <w:lang w:val="mk-MK"/>
              </w:rPr>
              <w:t>Сефер Селими</w:t>
            </w:r>
          </w:p>
        </w:tc>
        <w:tc>
          <w:tcPr>
            <w:tcW w:w="3155" w:type="dxa"/>
            <w:gridSpan w:val="3"/>
          </w:tcPr>
          <w:p w14:paraId="0FE8455B" w14:textId="77777777" w:rsidR="0060452A" w:rsidRDefault="0060452A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</w:p>
          <w:p w14:paraId="3048EA92" w14:textId="3B4A2320" w:rsidR="007B432B" w:rsidRPr="007B432B" w:rsidRDefault="007B432B" w:rsidP="005D0BA5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11 декември 2020, </w:t>
            </w:r>
            <w:r w:rsidR="005D0BA5">
              <w:rPr>
                <w:b/>
              </w:rPr>
              <w:t>10 -</w:t>
            </w:r>
            <w:r w:rsidR="008C720F">
              <w:rPr>
                <w:b/>
                <w:lang w:val="mk-MK"/>
              </w:rPr>
              <w:t xml:space="preserve"> </w:t>
            </w:r>
            <w:r w:rsidR="005D0BA5">
              <w:rPr>
                <w:b/>
              </w:rPr>
              <w:t xml:space="preserve">12 </w:t>
            </w:r>
            <w:r w:rsidR="005D0BA5">
              <w:rPr>
                <w:b/>
                <w:lang w:val="mk-MK"/>
              </w:rPr>
              <w:t>часот</w:t>
            </w:r>
          </w:p>
          <w:p w14:paraId="50BA1973" w14:textId="544A3518" w:rsidR="0060452A" w:rsidRPr="000A79E2" w:rsidRDefault="0060452A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Дарко Антиќ и </w:t>
            </w:r>
            <w:r w:rsidR="000A79E2">
              <w:rPr>
                <w:lang w:val="mk-MK"/>
              </w:rPr>
              <w:t>Ивана Петкановска</w:t>
            </w:r>
          </w:p>
        </w:tc>
        <w:tc>
          <w:tcPr>
            <w:tcW w:w="2692" w:type="dxa"/>
            <w:gridSpan w:val="2"/>
          </w:tcPr>
          <w:p w14:paraId="0E6F2526" w14:textId="77777777" w:rsidR="0060452A" w:rsidRDefault="0060452A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Датум</w:t>
            </w:r>
            <w:r>
              <w:t xml:space="preserve"> и време:</w:t>
            </w:r>
          </w:p>
          <w:p w14:paraId="58F0EA83" w14:textId="7A5FB182" w:rsidR="0060452A" w:rsidRPr="009B42C7" w:rsidRDefault="006A54AE" w:rsidP="00AF040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11 декември 2020, 14 – 16 часот</w:t>
            </w:r>
          </w:p>
          <w:p w14:paraId="2D6176E9" w14:textId="204803D7" w:rsidR="0060452A" w:rsidRPr="000A79E2" w:rsidRDefault="001451D7" w:rsidP="00AF040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Ивона Сталевска и </w:t>
            </w:r>
            <w:r w:rsidR="000A79E2">
              <w:rPr>
                <w:lang w:val="mk-MK"/>
              </w:rPr>
              <w:t>Весна Шапкоски</w:t>
            </w:r>
          </w:p>
        </w:tc>
      </w:tr>
      <w:tr w:rsidR="00316CBE" w14:paraId="7D0F7972" w14:textId="77777777" w:rsidTr="00E2296C">
        <w:tc>
          <w:tcPr>
            <w:tcW w:w="13036" w:type="dxa"/>
            <w:gridSpan w:val="9"/>
            <w:shd w:val="clear" w:color="auto" w:fill="C5E0B3" w:themeFill="accent6" w:themeFillTint="66"/>
          </w:tcPr>
          <w:p w14:paraId="48F34ADF" w14:textId="15631E97" w:rsidR="000F3132" w:rsidRDefault="00E2296C" w:rsidP="00E2296C">
            <w:pPr>
              <w:jc w:val="both"/>
              <w:textAlignment w:val="baseline"/>
              <w:rPr>
                <w:b/>
                <w:lang w:val="mk-MK"/>
              </w:rPr>
            </w:pPr>
            <w:r w:rsidRPr="00A07B90">
              <w:rPr>
                <w:b/>
              </w:rPr>
              <w:lastRenderedPageBreak/>
              <w:t xml:space="preserve">Дополнителни </w:t>
            </w:r>
            <w:r w:rsidR="00B21F10" w:rsidRPr="00A07B90">
              <w:rPr>
                <w:b/>
                <w:lang w:val="mk-MK"/>
              </w:rPr>
              <w:t xml:space="preserve">онлајн </w:t>
            </w:r>
            <w:r w:rsidRPr="00A07B90">
              <w:rPr>
                <w:b/>
              </w:rPr>
              <w:t xml:space="preserve">состаноци </w:t>
            </w:r>
            <w:r w:rsidR="00B21F10" w:rsidRPr="00A07B90">
              <w:rPr>
                <w:b/>
                <w:lang w:val="mk-MK"/>
              </w:rPr>
              <w:t xml:space="preserve">на ко-фацилитаторите </w:t>
            </w:r>
            <w:r w:rsidRPr="00A07B90">
              <w:rPr>
                <w:b/>
              </w:rPr>
              <w:t xml:space="preserve">со институции и </w:t>
            </w:r>
            <w:r w:rsidRPr="00A07B90">
              <w:rPr>
                <w:b/>
                <w:lang w:val="mk-MK"/>
              </w:rPr>
              <w:t xml:space="preserve">ГОи, јануари </w:t>
            </w:r>
            <w:r w:rsidR="00AB1770">
              <w:rPr>
                <w:b/>
                <w:lang w:val="mk-MK"/>
              </w:rPr>
              <w:t>–</w:t>
            </w:r>
            <w:r w:rsidR="008228E6" w:rsidRPr="00A07B90">
              <w:rPr>
                <w:b/>
                <w:lang w:val="mk-MK"/>
              </w:rPr>
              <w:t xml:space="preserve"> </w:t>
            </w:r>
            <w:r w:rsidR="00AB1770">
              <w:rPr>
                <w:b/>
                <w:lang w:val="mk-MK"/>
              </w:rPr>
              <w:t xml:space="preserve">јули </w:t>
            </w:r>
            <w:r w:rsidRPr="00A07B90">
              <w:rPr>
                <w:b/>
                <w:lang w:val="mk-MK"/>
              </w:rPr>
              <w:t>2021</w:t>
            </w:r>
          </w:p>
          <w:p w14:paraId="01E0AC8B" w14:textId="56E76852" w:rsidR="004524CB" w:rsidRDefault="005635F2" w:rsidP="00E2296C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mk-MK"/>
              </w:rPr>
            </w:pPr>
            <w:r w:rsidRPr="005635F2">
              <w:rPr>
                <w:color w:val="000000" w:themeColor="text1"/>
                <w:sz w:val="20"/>
                <w:szCs w:val="20"/>
              </w:rPr>
              <w:t xml:space="preserve">Состаноци помеѓу граѓанските организации и јавни институции препознаени како одговорни за спроведување на заложбите со цел развивање истите во формат препорачан од </w:t>
            </w:r>
            <w:r w:rsidR="00B4501B">
              <w:rPr>
                <w:color w:val="000000" w:themeColor="text1"/>
                <w:sz w:val="20"/>
                <w:szCs w:val="20"/>
              </w:rPr>
              <w:t>ПОВ</w:t>
            </w:r>
            <w:r w:rsidR="004524CB">
              <w:rPr>
                <w:color w:val="000000" w:themeColor="text1"/>
                <w:sz w:val="20"/>
                <w:szCs w:val="20"/>
                <w:lang w:val="mk-MK"/>
              </w:rPr>
              <w:t>.</w:t>
            </w:r>
          </w:p>
          <w:p w14:paraId="06D8BC21" w14:textId="4568CC53" w:rsidR="005635F2" w:rsidRDefault="004524CB" w:rsidP="004524CB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По финализирање на првиот нацрт НАП </w:t>
            </w:r>
            <w:r w:rsidR="007F75FA">
              <w:rPr>
                <w:color w:val="000000" w:themeColor="text1"/>
                <w:sz w:val="20"/>
                <w:szCs w:val="20"/>
                <w:lang w:val="mk-MK"/>
              </w:rPr>
              <w:t xml:space="preserve">беа 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отворени онлајн јавни консултации во траење од 3 недели (период во кој Независниот механизам за известување </w:t>
            </w:r>
            <w:r w:rsidR="007F75FA">
              <w:rPr>
                <w:color w:val="000000" w:themeColor="text1"/>
                <w:sz w:val="20"/>
                <w:szCs w:val="20"/>
                <w:lang w:val="mk-MK"/>
              </w:rPr>
              <w:t>беше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 во можност да достави свои сугестии со цел подобрување на содржината на НАП) и </w:t>
            </w:r>
            <w:r w:rsidR="007F75FA">
              <w:rPr>
                <w:color w:val="000000" w:themeColor="text1"/>
                <w:sz w:val="20"/>
                <w:szCs w:val="20"/>
                <w:lang w:val="mk-MK"/>
              </w:rPr>
              <w:t xml:space="preserve">се 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достави на мислење до органите на државната управа. Паралелно со овој процес ќе бидат развиени и </w:t>
            </w:r>
            <w:r w:rsidR="005635F2" w:rsidRPr="005635F2">
              <w:rPr>
                <w:color w:val="000000" w:themeColor="text1"/>
                <w:sz w:val="20"/>
                <w:szCs w:val="20"/>
              </w:rPr>
              <w:t>индикатори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>те</w:t>
            </w:r>
            <w:r w:rsidR="005635F2" w:rsidRPr="005635F2">
              <w:rPr>
                <w:color w:val="000000" w:themeColor="text1"/>
                <w:sz w:val="20"/>
                <w:szCs w:val="20"/>
              </w:rPr>
              <w:t xml:space="preserve"> за мерење на 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>успехот од реализација на заложбите.</w:t>
            </w:r>
          </w:p>
          <w:p w14:paraId="7D674002" w14:textId="463E7AE3" w:rsidR="004524CB" w:rsidRPr="004524CB" w:rsidRDefault="004524CB" w:rsidP="00E2296C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По усогласување на текстот, НАП за </w:t>
            </w:r>
            <w:r w:rsidR="00B4501B">
              <w:rPr>
                <w:color w:val="000000" w:themeColor="text1"/>
                <w:sz w:val="20"/>
                <w:szCs w:val="20"/>
                <w:lang w:val="mk-MK"/>
              </w:rPr>
              <w:t>ПОВ</w:t>
            </w:r>
            <w:r w:rsidR="007F75FA">
              <w:rPr>
                <w:color w:val="000000" w:themeColor="text1"/>
                <w:sz w:val="20"/>
                <w:szCs w:val="20"/>
                <w:lang w:val="mk-MK"/>
              </w:rPr>
              <w:t xml:space="preserve"> с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е достави на разгледување до членовите на Советот за </w:t>
            </w:r>
            <w:r w:rsidR="00B4501B">
              <w:rPr>
                <w:color w:val="000000" w:themeColor="text1"/>
                <w:sz w:val="20"/>
                <w:szCs w:val="20"/>
                <w:lang w:val="mk-MK"/>
              </w:rPr>
              <w:t>ПОВ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 во првата половина на септември 2021.</w:t>
            </w:r>
          </w:p>
        </w:tc>
      </w:tr>
      <w:tr w:rsidR="00C15287" w:rsidRPr="00C15287" w14:paraId="5A79C666" w14:textId="77777777" w:rsidTr="00E2296C">
        <w:tc>
          <w:tcPr>
            <w:tcW w:w="13036" w:type="dxa"/>
            <w:gridSpan w:val="9"/>
            <w:shd w:val="clear" w:color="auto" w:fill="FFFF00"/>
          </w:tcPr>
          <w:p w14:paraId="321E41C1" w14:textId="3E2D06C2" w:rsidR="00F12E8B" w:rsidRPr="0017691B" w:rsidRDefault="00F12E8B" w:rsidP="00AF0408">
            <w:pPr>
              <w:rPr>
                <w:b/>
                <w:color w:val="000000" w:themeColor="text1"/>
                <w:lang w:val="mk-MK"/>
              </w:rPr>
            </w:pPr>
            <w:r w:rsidRPr="0017691B">
              <w:rPr>
                <w:b/>
                <w:color w:val="000000" w:themeColor="text1"/>
                <w:lang w:val="mk-MK"/>
              </w:rPr>
              <w:t>ЧЕТВРТ</w:t>
            </w:r>
            <w:r w:rsidR="00A85D8B" w:rsidRPr="0017691B">
              <w:rPr>
                <w:b/>
                <w:color w:val="000000" w:themeColor="text1"/>
                <w:lang w:val="mk-MK"/>
              </w:rPr>
              <w:t>А Е-РАБОТИЛНИЦА</w:t>
            </w:r>
            <w:r w:rsidR="004524CB">
              <w:rPr>
                <w:b/>
                <w:color w:val="000000" w:themeColor="text1"/>
                <w:lang w:val="mk-MK"/>
              </w:rPr>
              <w:t xml:space="preserve">, јуни 2021 (2 работилници </w:t>
            </w:r>
            <w:r w:rsidR="00662F2B">
              <w:rPr>
                <w:b/>
                <w:color w:val="000000" w:themeColor="text1"/>
                <w:lang w:val="mk-MK"/>
              </w:rPr>
              <w:t xml:space="preserve">со поддршка од секретаријатот на </w:t>
            </w:r>
            <w:r w:rsidR="00B4501B">
              <w:rPr>
                <w:b/>
                <w:color w:val="000000" w:themeColor="text1"/>
                <w:lang w:val="mk-MK"/>
              </w:rPr>
              <w:t>ПОВ</w:t>
            </w:r>
            <w:r w:rsidR="00662F2B">
              <w:rPr>
                <w:b/>
                <w:color w:val="000000" w:themeColor="text1"/>
                <w:lang w:val="mk-MK"/>
              </w:rPr>
              <w:t xml:space="preserve"> и консултантот М</w:t>
            </w:r>
            <w:r w:rsidR="00CB2D0B">
              <w:rPr>
                <w:b/>
                <w:color w:val="000000" w:themeColor="text1"/>
                <w:lang w:val="mk-MK"/>
              </w:rPr>
              <w:t>ајкл</w:t>
            </w:r>
            <w:r w:rsidR="00662F2B">
              <w:rPr>
                <w:b/>
                <w:color w:val="000000" w:themeColor="text1"/>
                <w:lang w:val="mk-MK"/>
              </w:rPr>
              <w:t xml:space="preserve"> Кањарес</w:t>
            </w:r>
          </w:p>
          <w:p w14:paraId="0CEE369F" w14:textId="3B8EE64F" w:rsidR="0017691B" w:rsidRPr="0017691B" w:rsidRDefault="0017691B" w:rsidP="0017691B">
            <w:pPr>
              <w:rPr>
                <w:color w:val="000000" w:themeColor="text1"/>
                <w:sz w:val="20"/>
                <w:szCs w:val="20"/>
              </w:rPr>
            </w:pPr>
            <w:r w:rsidRPr="0017691B">
              <w:rPr>
                <w:color w:val="000000" w:themeColor="text1"/>
                <w:sz w:val="20"/>
                <w:szCs w:val="20"/>
                <w:lang w:val="mk-MK"/>
              </w:rPr>
              <w:t>Финализирање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 xml:space="preserve"> на заложбите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вклучени во новиот </w:t>
            </w:r>
            <w:r w:rsidR="007F75FA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н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 xml:space="preserve">АП 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 xml:space="preserve">преку соодветен 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преглед на веќе 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сработеното во тесна соработка со клучните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службеници 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од институциите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и пре</w:t>
            </w:r>
            <w:r w:rsidR="00EC48A4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т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ставници на граѓанските организации. Преку оваа ра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ботилница 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  <w:lang w:val="mk-MK"/>
              </w:rPr>
              <w:t>треба да се</w:t>
            </w:r>
            <w:r w:rsidRPr="0017691B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  <w:p w14:paraId="29B226BD" w14:textId="00F0FA1E" w:rsidR="0017691B" w:rsidRPr="0017691B" w:rsidRDefault="0017691B" w:rsidP="0017691B">
            <w:pPr>
              <w:pStyle w:val="Heading1"/>
              <w:numPr>
                <w:ilvl w:val="0"/>
                <w:numId w:val="18"/>
              </w:numPr>
              <w:spacing w:before="0"/>
              <w:jc w:val="both"/>
              <w:outlineLvl w:val="0"/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</w:pP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Подобр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и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разбирањето за </w:t>
            </w:r>
            <w:r w:rsidR="00B450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ПОВ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, неговите барања, насоки и добри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те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практики на Советот за </w:t>
            </w:r>
            <w:r w:rsidR="00B450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ПОВ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и М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режата на 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граѓански организации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за </w:t>
            </w:r>
            <w:r w:rsidR="00B450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ПОВ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3284E43F" w14:textId="77777777" w:rsidR="0017691B" w:rsidRPr="0017691B" w:rsidRDefault="0017691B" w:rsidP="0017691B">
            <w:pPr>
              <w:pStyle w:val="Heading1"/>
              <w:numPr>
                <w:ilvl w:val="0"/>
                <w:numId w:val="18"/>
              </w:numPr>
              <w:spacing w:before="0"/>
              <w:jc w:val="both"/>
              <w:outlineLvl w:val="0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Р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азбере статусот и резултатите од процесот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 xml:space="preserve"> на ко-креација на Националниот акциски план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;</w:t>
            </w:r>
          </w:p>
          <w:p w14:paraId="2F351895" w14:textId="2AFC97FF" w:rsidR="0017691B" w:rsidRPr="0017691B" w:rsidRDefault="0017691B" w:rsidP="0017691B">
            <w:pPr>
              <w:pStyle w:val="Heading1"/>
              <w:numPr>
                <w:ilvl w:val="0"/>
                <w:numId w:val="18"/>
              </w:numPr>
              <w:spacing w:before="0"/>
              <w:jc w:val="both"/>
              <w:outlineLvl w:val="0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Потврд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и ва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жноста и придобивките од дијалогот при финализирање на заложбите што треба да бидат вклучени во </w:t>
            </w:r>
            <w:r w:rsidR="00EC48A4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НАП за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450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ПОВ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4DCD5D1B" w14:textId="44D4365D" w:rsidR="000664F7" w:rsidRPr="003462F3" w:rsidRDefault="0017691B" w:rsidP="000664F7">
            <w:pPr>
              <w:pStyle w:val="Heading1"/>
              <w:numPr>
                <w:ilvl w:val="0"/>
                <w:numId w:val="18"/>
              </w:numPr>
              <w:spacing w:before="0"/>
              <w:jc w:val="both"/>
              <w:outlineLvl w:val="0"/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</w:pP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 xml:space="preserve">Обврзе понатамошна вклученост и учество 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во 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>процесите на финализирање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на НАП</w:t>
            </w:r>
            <w:r w:rsidRPr="001769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mk-MK"/>
              </w:rPr>
              <w:t xml:space="preserve"> 2021-2023</w:t>
            </w:r>
          </w:p>
        </w:tc>
      </w:tr>
      <w:tr w:rsidR="00712E0C" w:rsidRPr="00FE3F39" w14:paraId="3B06E3A4" w14:textId="77777777" w:rsidTr="0055253C">
        <w:tc>
          <w:tcPr>
            <w:tcW w:w="13036" w:type="dxa"/>
            <w:gridSpan w:val="9"/>
            <w:shd w:val="clear" w:color="auto" w:fill="auto"/>
          </w:tcPr>
          <w:p w14:paraId="1F5AC6C3" w14:textId="18A90D66" w:rsidR="00712E0C" w:rsidRPr="0005267F" w:rsidRDefault="004524CB" w:rsidP="00712E0C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>Е</w:t>
            </w:r>
            <w:r w:rsidR="00712E0C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>-работилница</w:t>
            </w:r>
            <w:r w:rsidR="00712E0C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="00712E0C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hyperlink r:id="rId8" w:history="1">
              <w:r w:rsidR="00712E0C" w:rsidRPr="00662F2B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mk-MK"/>
                </w:rPr>
                <w:t>Управување темелено на интересите и потребите на граѓаните</w:t>
              </w:r>
              <w:r w:rsidR="005D4E51" w:rsidRPr="00662F2B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mk-MK"/>
                </w:rPr>
                <w:t>, 4 јуни 2021</w:t>
              </w:r>
            </w:hyperlink>
            <w:r w:rsidR="005D4E51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mk-MK"/>
              </w:rPr>
              <w:t>(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ZOOM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 платформа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43DE1CE2" w14:textId="0C0F6150" w:rsidR="000664F7" w:rsidRPr="00D26583" w:rsidRDefault="00D26583" w:rsidP="0055253C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</w:pPr>
            <w:r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Р</w:t>
            </w:r>
            <w:r w:rsidR="00712E0C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аботилница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та </w:t>
            </w:r>
            <w:r w:rsidR="009D4809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ги</w:t>
            </w:r>
            <w:r w:rsidR="00712E0C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 опфа</w:t>
            </w:r>
            <w:r w:rsidR="009D4809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ти</w:t>
            </w:r>
            <w:r w:rsidR="00712E0C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 приоритетните области </w:t>
            </w:r>
            <w:r w:rsidR="005D4E51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И</w:t>
            </w:r>
            <w:r w:rsidR="00712E0C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спорака на јавни услуги и Пристап до правда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 w:rsidR="005D4E51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фасилитирана од Дарко Антиќ и Ивона Сталевска</w:t>
            </w:r>
          </w:p>
        </w:tc>
      </w:tr>
      <w:tr w:rsidR="00712E0C" w:rsidRPr="00FE3F39" w14:paraId="61618EDD" w14:textId="77777777" w:rsidTr="00712E0C">
        <w:tc>
          <w:tcPr>
            <w:tcW w:w="13036" w:type="dxa"/>
            <w:gridSpan w:val="9"/>
            <w:shd w:val="clear" w:color="auto" w:fill="auto"/>
          </w:tcPr>
          <w:p w14:paraId="1B085311" w14:textId="7A1AE870" w:rsidR="005D4E51" w:rsidRPr="0005267F" w:rsidRDefault="004524CB" w:rsidP="005D4E5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>Е</w:t>
            </w:r>
            <w:r w:rsidR="005D4E51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>-работилница</w:t>
            </w:r>
            <w:r w:rsidR="005D4E51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="005D4E51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 w:rsidR="00807427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>Транспарентност и отчетност во јавниот сектор</w:t>
            </w:r>
            <w:r w:rsidR="005D4E51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 xml:space="preserve">, </w:t>
            </w:r>
            <w:r w:rsidR="00807427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>1</w:t>
            </w:r>
            <w:r w:rsidR="005D4E51" w:rsidRPr="000526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mk-MK"/>
              </w:rPr>
              <w:t xml:space="preserve">4 јуни 2021 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mk-MK"/>
              </w:rPr>
              <w:t>(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ZOOM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 платформа</w:t>
            </w:r>
            <w:r w:rsidR="005D4E51" w:rsidRPr="000526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0F0C2E86" w14:textId="260EEB80" w:rsidR="000664F7" w:rsidRPr="0005267F" w:rsidRDefault="005D4E51" w:rsidP="005D4E51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</w:pPr>
            <w:r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работилница</w:t>
            </w:r>
            <w:r w:rsidR="0049642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та </w:t>
            </w:r>
            <w:r w:rsidR="009D4809"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ги опфати</w:t>
            </w:r>
            <w:r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 приоритетните области </w:t>
            </w:r>
            <w:r w:rsidRPr="0005267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mk-MK"/>
              </w:rPr>
              <w:t>Транспарентност, отчетност, проактивност и инклузивност </w:t>
            </w:r>
            <w:r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 xml:space="preserve">и </w:t>
            </w:r>
            <w:r w:rsidRPr="0005267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mk-MK"/>
              </w:rPr>
              <w:t>Спречување на корупција и промовирање на добро владеење</w:t>
            </w:r>
            <w:r w:rsidR="00662F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mk-MK"/>
              </w:rPr>
              <w:t xml:space="preserve"> </w:t>
            </w:r>
            <w:r w:rsidRPr="0005267F">
              <w:rPr>
                <w:rFonts w:cstheme="minorHAnsi"/>
                <w:bCs/>
                <w:color w:val="000000" w:themeColor="text1"/>
                <w:sz w:val="20"/>
                <w:szCs w:val="20"/>
                <w:lang w:val="mk-MK"/>
              </w:rPr>
              <w:t>фасилитирана од Герман Филков и Миша Поповиќ</w:t>
            </w:r>
          </w:p>
        </w:tc>
      </w:tr>
    </w:tbl>
    <w:p w14:paraId="368455BF" w14:textId="463953ED" w:rsidR="004524CB" w:rsidRDefault="004524CB"/>
    <w:p w14:paraId="205575CE" w14:textId="67901059" w:rsidR="002C600E" w:rsidRDefault="002C600E"/>
    <w:p w14:paraId="1CD02543" w14:textId="77777777" w:rsidR="00AA1B07" w:rsidRDefault="00AA1B07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3686"/>
        <w:gridCol w:w="2835"/>
        <w:gridCol w:w="3118"/>
      </w:tblGrid>
      <w:tr w:rsidR="00C15287" w:rsidRPr="00C15287" w14:paraId="7AC6D1B4" w14:textId="77777777" w:rsidTr="00E2296C">
        <w:tc>
          <w:tcPr>
            <w:tcW w:w="13036" w:type="dxa"/>
            <w:gridSpan w:val="4"/>
            <w:shd w:val="clear" w:color="auto" w:fill="00FFFF"/>
          </w:tcPr>
          <w:p w14:paraId="0B51034D" w14:textId="71DAA9A0" w:rsidR="009F6B7D" w:rsidRDefault="006D55CD" w:rsidP="00AF0408">
            <w:pPr>
              <w:rPr>
                <w:b/>
                <w:color w:val="000000" w:themeColor="text1"/>
                <w:lang w:val="mk-MK"/>
              </w:rPr>
            </w:pPr>
            <w:r>
              <w:rPr>
                <w:b/>
                <w:color w:val="000000" w:themeColor="text1"/>
                <w:lang w:val="mk-MK"/>
              </w:rPr>
              <w:lastRenderedPageBreak/>
              <w:t xml:space="preserve">Дополнителни </w:t>
            </w:r>
            <w:r w:rsidR="00CB2D0B">
              <w:rPr>
                <w:b/>
                <w:color w:val="000000" w:themeColor="text1"/>
                <w:lang w:val="mk-MK"/>
              </w:rPr>
              <w:t xml:space="preserve">онлајн </w:t>
            </w:r>
            <w:r>
              <w:rPr>
                <w:b/>
                <w:color w:val="000000" w:themeColor="text1"/>
                <w:lang w:val="mk-MK"/>
              </w:rPr>
              <w:t>состаноци/консултации</w:t>
            </w:r>
            <w:r w:rsidR="002B4191">
              <w:rPr>
                <w:b/>
                <w:color w:val="000000" w:themeColor="text1"/>
                <w:lang w:val="mk-MK"/>
              </w:rPr>
              <w:t>, август 2021</w:t>
            </w:r>
          </w:p>
          <w:p w14:paraId="3DF8544D" w14:textId="27413E6D" w:rsidR="009861A9" w:rsidRPr="002B4191" w:rsidRDefault="002B4191" w:rsidP="002B4191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bCs/>
                <w:color w:val="000000" w:themeColor="text1"/>
                <w:sz w:val="20"/>
                <w:szCs w:val="20"/>
                <w:lang w:val="mk-MK"/>
              </w:rPr>
              <w:t>Консултации наменети за у</w:t>
            </w:r>
            <w:r w:rsidRPr="002B4191">
              <w:rPr>
                <w:bCs/>
                <w:color w:val="000000" w:themeColor="text1"/>
                <w:sz w:val="20"/>
                <w:szCs w:val="20"/>
                <w:lang w:val="mk-MK"/>
              </w:rPr>
              <w:t>согласувањ</w:t>
            </w:r>
            <w:r>
              <w:rPr>
                <w:bCs/>
                <w:color w:val="000000" w:themeColor="text1"/>
                <w:sz w:val="20"/>
                <w:szCs w:val="20"/>
                <w:lang w:val="mk-MK"/>
              </w:rPr>
              <w:t xml:space="preserve">е на содржината на заложбите по одржани онлајн јавни консултации 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во траење од 3 недели (период во кој Независниот механизам за известување </w:t>
            </w:r>
            <w:r w:rsidR="007F75FA">
              <w:rPr>
                <w:color w:val="000000" w:themeColor="text1"/>
                <w:sz w:val="20"/>
                <w:szCs w:val="20"/>
                <w:lang w:val="mk-MK"/>
              </w:rPr>
              <w:t xml:space="preserve">беше 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во можност да достави свои сугестии со цел подобрување на содржината на НАП), доставени мислење до органите на државната управа и развиени </w:t>
            </w:r>
            <w:r w:rsidRPr="005635F2">
              <w:rPr>
                <w:color w:val="000000" w:themeColor="text1"/>
                <w:sz w:val="20"/>
                <w:szCs w:val="20"/>
              </w:rPr>
              <w:t>индикатори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>те</w:t>
            </w:r>
            <w:r w:rsidRPr="005635F2">
              <w:rPr>
                <w:color w:val="000000" w:themeColor="text1"/>
                <w:sz w:val="20"/>
                <w:szCs w:val="20"/>
              </w:rPr>
              <w:t xml:space="preserve"> за мерење на 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>успехот од реализација на заложбите.</w:t>
            </w:r>
          </w:p>
        </w:tc>
      </w:tr>
      <w:tr w:rsidR="00A23E84" w:rsidRPr="004D15D0" w14:paraId="0E928760" w14:textId="77777777" w:rsidTr="00E2296C">
        <w:tc>
          <w:tcPr>
            <w:tcW w:w="3397" w:type="dxa"/>
          </w:tcPr>
          <w:p w14:paraId="3867EE63" w14:textId="77777777" w:rsidR="00A23E84" w:rsidRPr="00E1010B" w:rsidRDefault="00A23E84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686" w:type="dxa"/>
          </w:tcPr>
          <w:p w14:paraId="06311985" w14:textId="77777777" w:rsidR="00A23E84" w:rsidRPr="00E1010B" w:rsidRDefault="00A23E84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2835" w:type="dxa"/>
          </w:tcPr>
          <w:p w14:paraId="24ACB6B8" w14:textId="77777777" w:rsidR="00A23E84" w:rsidRPr="00E1010B" w:rsidRDefault="00A23E84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118" w:type="dxa"/>
          </w:tcPr>
          <w:p w14:paraId="10EA7B8D" w14:textId="77777777" w:rsidR="00A23E84" w:rsidRPr="00E1010B" w:rsidRDefault="00A23E84" w:rsidP="00AF0408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A23E84" w14:paraId="6A2DE6AB" w14:textId="77777777" w:rsidTr="00E2296C">
        <w:tc>
          <w:tcPr>
            <w:tcW w:w="3397" w:type="dxa"/>
          </w:tcPr>
          <w:p w14:paraId="4F20600F" w14:textId="463BDEA8" w:rsidR="00A23E84" w:rsidRPr="006D15C9" w:rsidRDefault="00A23E84" w:rsidP="00AF0408">
            <w:r>
              <w:rPr>
                <w:lang w:val="mk-MK"/>
              </w:rPr>
              <w:t>Датум</w:t>
            </w:r>
            <w:r>
              <w:t xml:space="preserve"> и време:</w:t>
            </w:r>
            <w:r w:rsidR="006D15C9">
              <w:rPr>
                <w:lang w:val="mk-MK"/>
              </w:rPr>
              <w:t xml:space="preserve"> </w:t>
            </w:r>
            <w:r w:rsidR="006D15C9">
              <w:t>TBD</w:t>
            </w:r>
          </w:p>
          <w:p w14:paraId="28120009" w14:textId="2EA71A07" w:rsidR="00A23E84" w:rsidRPr="00E1010B" w:rsidRDefault="00A23E84" w:rsidP="00AF0408">
            <w:r>
              <w:rPr>
                <w:lang w:val="mk-MK"/>
              </w:rPr>
              <w:t xml:space="preserve">Герман Филков и </w:t>
            </w:r>
            <w:r w:rsidR="00371E86">
              <w:rPr>
                <w:rFonts w:ascii="Calibri" w:hAnsi="Calibri" w:cs="Calibri"/>
                <w:color w:val="000000"/>
                <w:shd w:val="clear" w:color="auto" w:fill="FFFFFF"/>
              </w:rPr>
              <w:t>Марија Николоска Арсовска</w:t>
            </w:r>
          </w:p>
        </w:tc>
        <w:tc>
          <w:tcPr>
            <w:tcW w:w="3686" w:type="dxa"/>
          </w:tcPr>
          <w:p w14:paraId="45F42423" w14:textId="15E53F2A" w:rsidR="00A23E84" w:rsidRPr="00174D1B" w:rsidRDefault="00A23E84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  <w:r w:rsidR="006D15C9">
              <w:t xml:space="preserve"> TBD</w:t>
            </w:r>
          </w:p>
          <w:p w14:paraId="421B1C4B" w14:textId="733BAE7A" w:rsidR="00A23E84" w:rsidRPr="00D422BC" w:rsidRDefault="00A23E84" w:rsidP="00AF0408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D422BC">
              <w:rPr>
                <w:lang w:val="mk-MK"/>
              </w:rPr>
              <w:t>Сефер Селими</w:t>
            </w:r>
          </w:p>
        </w:tc>
        <w:tc>
          <w:tcPr>
            <w:tcW w:w="2835" w:type="dxa"/>
          </w:tcPr>
          <w:p w14:paraId="57519C17" w14:textId="714C8B96" w:rsidR="00A23E84" w:rsidRDefault="00A23E84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  <w:r w:rsidR="006D15C9">
              <w:t xml:space="preserve"> TBD</w:t>
            </w:r>
          </w:p>
          <w:p w14:paraId="70DE0E5F" w14:textId="26CD6A17" w:rsidR="00A23E84" w:rsidRPr="00D422BC" w:rsidRDefault="00A23E84" w:rsidP="00AF0408">
            <w:pPr>
              <w:rPr>
                <w:lang w:val="mk-MK"/>
              </w:rPr>
            </w:pPr>
            <w:r>
              <w:rPr>
                <w:lang w:val="mk-MK"/>
              </w:rPr>
              <w:t xml:space="preserve">Дарко Антиќ и </w:t>
            </w:r>
            <w:r w:rsidR="00D422BC">
              <w:rPr>
                <w:lang w:val="mk-MK"/>
              </w:rPr>
              <w:t>Ивана Петкановска</w:t>
            </w:r>
          </w:p>
        </w:tc>
        <w:tc>
          <w:tcPr>
            <w:tcW w:w="3118" w:type="dxa"/>
          </w:tcPr>
          <w:p w14:paraId="7D11C5EA" w14:textId="170737C5" w:rsidR="00A23E84" w:rsidRDefault="00A23E84" w:rsidP="00AF0408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време:</w:t>
            </w:r>
            <w:r w:rsidR="006D15C9">
              <w:t xml:space="preserve"> TBD</w:t>
            </w:r>
          </w:p>
          <w:p w14:paraId="2DE2A057" w14:textId="685E409D" w:rsidR="00A23E84" w:rsidRPr="00D422BC" w:rsidRDefault="00AA7679" w:rsidP="00AF0408">
            <w:pPr>
              <w:rPr>
                <w:lang w:val="mk-MK"/>
              </w:rPr>
            </w:pPr>
            <w:r>
              <w:rPr>
                <w:lang w:val="mk-MK"/>
              </w:rPr>
              <w:t xml:space="preserve">Ивона Сталевска и </w:t>
            </w:r>
            <w:r w:rsidR="00D422BC">
              <w:rPr>
                <w:lang w:val="mk-MK"/>
              </w:rPr>
              <w:t>Весна Шапкоски</w:t>
            </w:r>
          </w:p>
        </w:tc>
      </w:tr>
      <w:tr w:rsidR="004A44BA" w:rsidRPr="00C15287" w14:paraId="103FBB3A" w14:textId="77777777" w:rsidTr="0055253C">
        <w:tc>
          <w:tcPr>
            <w:tcW w:w="13036" w:type="dxa"/>
            <w:gridSpan w:val="4"/>
            <w:shd w:val="clear" w:color="auto" w:fill="D0CECE" w:themeFill="background2" w:themeFillShade="E6"/>
          </w:tcPr>
          <w:p w14:paraId="5C16F9F0" w14:textId="733037A4" w:rsidR="003D0B85" w:rsidRPr="00824031" w:rsidRDefault="00824031" w:rsidP="0055253C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Сед</w:t>
            </w:r>
            <w:r w:rsidR="004A44BA">
              <w:rPr>
                <w:b/>
                <w:bCs/>
                <w:lang w:val="mk-MK"/>
              </w:rPr>
              <w:t>ниц</w:t>
            </w:r>
            <w:r w:rsidR="003D0B85">
              <w:rPr>
                <w:b/>
                <w:bCs/>
                <w:lang w:val="mk-MK"/>
              </w:rPr>
              <w:t xml:space="preserve">и </w:t>
            </w:r>
            <w:r w:rsidR="004A44BA" w:rsidRPr="00AE5886">
              <w:rPr>
                <w:b/>
                <w:bCs/>
                <w:lang w:val="mk-MK"/>
              </w:rPr>
              <w:t xml:space="preserve">на Совет за </w:t>
            </w:r>
            <w:r w:rsidR="00B4501B">
              <w:rPr>
                <w:b/>
                <w:bCs/>
                <w:lang w:val="mk-MK"/>
              </w:rPr>
              <w:t>ПОВ</w:t>
            </w:r>
            <w:r w:rsidR="004A44BA">
              <w:rPr>
                <w:b/>
                <w:bCs/>
                <w:lang w:val="mk-MK"/>
              </w:rPr>
              <w:t xml:space="preserve">, </w:t>
            </w:r>
            <w:r w:rsidR="003D0B85">
              <w:rPr>
                <w:b/>
                <w:bCs/>
                <w:lang w:val="mk-MK"/>
              </w:rPr>
              <w:t xml:space="preserve">6 мај 2020 – </w:t>
            </w:r>
            <w:r w:rsidR="00A861E5">
              <w:rPr>
                <w:b/>
                <w:bCs/>
                <w:lang w:val="mk-MK"/>
              </w:rPr>
              <w:t>6 октомври</w:t>
            </w:r>
            <w:r w:rsidR="003D0B85">
              <w:rPr>
                <w:b/>
                <w:bCs/>
                <w:lang w:val="mk-MK"/>
              </w:rPr>
              <w:t xml:space="preserve"> 2021</w:t>
            </w:r>
          </w:p>
          <w:p w14:paraId="3DB2D26F" w14:textId="15C12582" w:rsidR="004A44BA" w:rsidRPr="00792DAE" w:rsidRDefault="003D0B85" w:rsidP="0055253C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Одржани </w:t>
            </w:r>
            <w:r w:rsidR="00A861E5">
              <w:rPr>
                <w:sz w:val="20"/>
                <w:szCs w:val="20"/>
                <w:lang w:val="mk-MK"/>
              </w:rPr>
              <w:t>девет</w:t>
            </w:r>
            <w:r>
              <w:rPr>
                <w:sz w:val="20"/>
                <w:szCs w:val="20"/>
                <w:lang w:val="mk-MK"/>
              </w:rPr>
              <w:t xml:space="preserve"> седници на Совет (информации и записници може да се најдат </w:t>
            </w:r>
            <w:hyperlink r:id="rId9" w:history="1">
              <w:r w:rsidRPr="00792DAE">
                <w:rPr>
                  <w:rStyle w:val="Hyperlink"/>
                  <w:sz w:val="20"/>
                  <w:szCs w:val="20"/>
                  <w:lang w:val="mk-MK"/>
                </w:rPr>
                <w:t>тука</w:t>
              </w:r>
            </w:hyperlink>
            <w:r w:rsidR="00792DAE">
              <w:rPr>
                <w:sz w:val="20"/>
                <w:szCs w:val="20"/>
                <w:lang w:val="mk-MK"/>
              </w:rPr>
              <w:t xml:space="preserve"> )</w:t>
            </w:r>
          </w:p>
        </w:tc>
      </w:tr>
      <w:tr w:rsidR="00996643" w:rsidRPr="00C15287" w14:paraId="10F06891" w14:textId="77777777" w:rsidTr="00996643">
        <w:tc>
          <w:tcPr>
            <w:tcW w:w="13036" w:type="dxa"/>
            <w:gridSpan w:val="4"/>
          </w:tcPr>
          <w:p w14:paraId="2CBB9584" w14:textId="1AEBE4EE" w:rsidR="00996643" w:rsidRPr="001052AB" w:rsidRDefault="00792DAE" w:rsidP="0055253C">
            <w:pPr>
              <w:rPr>
                <w:b/>
                <w:bCs/>
                <w:color w:val="000000" w:themeColor="text1"/>
                <w:lang w:val="mk-MK"/>
              </w:rPr>
            </w:pPr>
            <w:r w:rsidRPr="001052AB">
              <w:rPr>
                <w:b/>
                <w:bCs/>
                <w:color w:val="000000" w:themeColor="text1"/>
                <w:lang w:val="mk-MK"/>
              </w:rPr>
              <w:t xml:space="preserve">Осма </w:t>
            </w:r>
            <w:r w:rsidR="008C3139" w:rsidRPr="001052AB">
              <w:rPr>
                <w:b/>
                <w:bCs/>
                <w:color w:val="000000" w:themeColor="text1"/>
              </w:rPr>
              <w:t>(</w:t>
            </w:r>
            <w:r w:rsidR="008C3139" w:rsidRPr="001052AB">
              <w:rPr>
                <w:b/>
                <w:bCs/>
                <w:color w:val="000000" w:themeColor="text1"/>
                <w:lang w:val="mk-MK"/>
              </w:rPr>
              <w:t xml:space="preserve">информативна) </w:t>
            </w:r>
            <w:r w:rsidRPr="001052AB">
              <w:rPr>
                <w:b/>
                <w:bCs/>
                <w:color w:val="000000" w:themeColor="text1"/>
                <w:lang w:val="mk-MK"/>
              </w:rPr>
              <w:t>с</w:t>
            </w:r>
            <w:r w:rsidR="00996643" w:rsidRPr="001052AB">
              <w:rPr>
                <w:b/>
                <w:bCs/>
                <w:color w:val="000000" w:themeColor="text1"/>
                <w:lang w:val="mk-MK"/>
              </w:rPr>
              <w:t xml:space="preserve">едница на Совет за </w:t>
            </w:r>
            <w:r w:rsidR="00B4501B">
              <w:rPr>
                <w:b/>
                <w:bCs/>
                <w:color w:val="000000" w:themeColor="text1"/>
                <w:lang w:val="mk-MK"/>
              </w:rPr>
              <w:t>ПОВ</w:t>
            </w:r>
            <w:r w:rsidR="00996643" w:rsidRPr="001052AB">
              <w:rPr>
                <w:b/>
                <w:bCs/>
                <w:color w:val="000000" w:themeColor="text1"/>
                <w:lang w:val="mk-MK"/>
              </w:rPr>
              <w:t>, 20 јули 2021</w:t>
            </w:r>
          </w:p>
          <w:p w14:paraId="4EB0EA77" w14:textId="12569C20" w:rsidR="008C3139" w:rsidRPr="008C3139" w:rsidRDefault="008C3139" w:rsidP="008C3139">
            <w:pPr>
              <w:pStyle w:val="NoSpacing"/>
              <w:jc w:val="both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 xml:space="preserve">Презентација на информација за резултатите на работните групи за ко-креирање на Националниот акциски план за Отворено владино партнерство 2021-2023 (НАП за </w:t>
            </w:r>
            <w:r w:rsidR="00B4501B">
              <w:rPr>
                <w:sz w:val="20"/>
                <w:szCs w:val="20"/>
              </w:rPr>
              <w:t>ПОВ</w:t>
            </w:r>
            <w:r w:rsidRPr="008C3139">
              <w:rPr>
                <w:sz w:val="20"/>
                <w:szCs w:val="20"/>
              </w:rPr>
              <w:t xml:space="preserve"> 2021-2023) по приоритетни области: Транспарентност, отчетност, проактивност и инклузивност, Спречување на корупција и промовирање на добро владеење, Испорака на јавни услуги и Пристап до правда.</w:t>
            </w:r>
            <w:r w:rsidRPr="008C3139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  <w:p w14:paraId="2E294A03" w14:textId="47F60DA3" w:rsidR="008C3139" w:rsidRPr="00E54D05" w:rsidRDefault="008C3139" w:rsidP="00E54D05">
            <w:r w:rsidRPr="008C3139">
              <w:rPr>
                <w:sz w:val="20"/>
                <w:szCs w:val="20"/>
              </w:rPr>
              <w:t xml:space="preserve">Во продолжение на седницата, четворицата ко-фасилитатори на работните групи за ко-креирање на НАП за </w:t>
            </w:r>
            <w:r w:rsidR="00B4501B">
              <w:rPr>
                <w:sz w:val="20"/>
                <w:szCs w:val="20"/>
              </w:rPr>
              <w:t>ПОВ</w:t>
            </w:r>
            <w:r w:rsidRPr="008C3139">
              <w:rPr>
                <w:sz w:val="20"/>
                <w:szCs w:val="20"/>
              </w:rPr>
              <w:t xml:space="preserve"> 2021-2023 по приоритетни области: Транспарентност, отчетност, проактивност и инклузивност (Герман Филков, преку снимено видео обраќање), Спречување на корупција и промовирање на добро владеење (Миша Поповиќ), Испорака на јавни услуги (Дарко Антиќ) и Пристап до правда (Ивона Сталевска), пред присутните членови на Советот ги презентираат предлог-заложбите за секоја приоритетна област одделно кои претходно беа одобрени од страна на одговорните институции и подносителите на заложбите. </w:t>
            </w:r>
          </w:p>
          <w:p w14:paraId="0F74E6CB" w14:textId="7DCEC1CA" w:rsidR="008C3139" w:rsidRDefault="008C3139" w:rsidP="008C3139">
            <w:pPr>
              <w:pStyle w:val="NoSpacing"/>
              <w:jc w:val="both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 xml:space="preserve">Известување на членовите на Советот за Насоките за оценување на релевантноста и поврзаноста на предлог заложбите од процесот на ко-креирање на петтиот НАП за </w:t>
            </w:r>
            <w:r w:rsidR="00B4501B">
              <w:rPr>
                <w:sz w:val="20"/>
                <w:szCs w:val="20"/>
              </w:rPr>
              <w:t>ПОВ</w:t>
            </w:r>
            <w:r w:rsidRPr="008C3139">
              <w:rPr>
                <w:sz w:val="20"/>
                <w:szCs w:val="20"/>
              </w:rPr>
              <w:t xml:space="preserve"> со начелата на </w:t>
            </w:r>
            <w:r w:rsidR="00B4501B">
              <w:rPr>
                <w:sz w:val="20"/>
                <w:szCs w:val="20"/>
              </w:rPr>
              <w:t>ПОВ</w:t>
            </w:r>
            <w:r w:rsidRPr="008C3139">
              <w:rPr>
                <w:sz w:val="20"/>
                <w:szCs w:val="20"/>
              </w:rPr>
              <w:t xml:space="preserve"> Иницијативата.</w:t>
            </w:r>
          </w:p>
          <w:p w14:paraId="3363A652" w14:textId="4DDB299F" w:rsidR="00E54D05" w:rsidRPr="00E0291F" w:rsidRDefault="00E54D05" w:rsidP="00E0291F">
            <w:pPr>
              <w:jc w:val="both"/>
              <w:rPr>
                <w:sz w:val="20"/>
                <w:szCs w:val="20"/>
              </w:rPr>
            </w:pPr>
            <w:r w:rsidRPr="00E54D05">
              <w:rPr>
                <w:color w:val="000000"/>
                <w:sz w:val="20"/>
                <w:szCs w:val="20"/>
                <w:lang w:val="mk-MK"/>
              </w:rPr>
              <w:t>Ч</w:t>
            </w:r>
            <w:r w:rsidRPr="00E54D05">
              <w:rPr>
                <w:color w:val="000000"/>
                <w:sz w:val="20"/>
                <w:szCs w:val="20"/>
              </w:rPr>
              <w:t xml:space="preserve">леновите на Советот ќе бидат во можност да ги оценат предложените заложби согласно Критериуми за оценување на релевантноста и поврзаноста со начелата на </w:t>
            </w:r>
            <w:r w:rsidR="00B4501B">
              <w:rPr>
                <w:color w:val="000000"/>
                <w:sz w:val="20"/>
                <w:szCs w:val="20"/>
              </w:rPr>
              <w:t>ПОВ</w:t>
            </w:r>
            <w:r w:rsidRPr="00E54D05">
              <w:rPr>
                <w:color w:val="000000"/>
                <w:sz w:val="20"/>
                <w:szCs w:val="20"/>
              </w:rPr>
              <w:t xml:space="preserve"> и Бодовникот за заложби во состав на Критериумите.</w:t>
            </w:r>
          </w:p>
        </w:tc>
      </w:tr>
      <w:tr w:rsidR="00996643" w:rsidRPr="00C15287" w14:paraId="2CF30E91" w14:textId="77777777" w:rsidTr="00996643">
        <w:tc>
          <w:tcPr>
            <w:tcW w:w="13036" w:type="dxa"/>
            <w:gridSpan w:val="4"/>
          </w:tcPr>
          <w:p w14:paraId="73589483" w14:textId="6CA584D3" w:rsidR="00996643" w:rsidRPr="00AE5886" w:rsidRDefault="005A56DA" w:rsidP="0055253C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Продолжение на осма с</w:t>
            </w:r>
            <w:r w:rsidR="00996643">
              <w:rPr>
                <w:b/>
                <w:bCs/>
                <w:lang w:val="mk-MK"/>
              </w:rPr>
              <w:t xml:space="preserve">едница </w:t>
            </w:r>
            <w:r w:rsidR="00996643" w:rsidRPr="00AE5886">
              <w:rPr>
                <w:b/>
                <w:bCs/>
                <w:lang w:val="mk-MK"/>
              </w:rPr>
              <w:t xml:space="preserve">на Совет за </w:t>
            </w:r>
            <w:r w:rsidR="00B4501B">
              <w:rPr>
                <w:b/>
                <w:bCs/>
                <w:lang w:val="mk-MK"/>
              </w:rPr>
              <w:t>ПОВ</w:t>
            </w:r>
            <w:r w:rsidR="00996643">
              <w:rPr>
                <w:b/>
                <w:bCs/>
                <w:lang w:val="mk-MK"/>
              </w:rPr>
              <w:t>, 2</w:t>
            </w:r>
            <w:r w:rsidR="005005B0">
              <w:rPr>
                <w:b/>
                <w:bCs/>
              </w:rPr>
              <w:t xml:space="preserve">3 </w:t>
            </w:r>
            <w:r w:rsidR="00996643">
              <w:rPr>
                <w:b/>
                <w:bCs/>
                <w:lang w:val="mk-MK"/>
              </w:rPr>
              <w:t>јули 2021</w:t>
            </w:r>
          </w:p>
          <w:p w14:paraId="34A29D5B" w14:textId="404A813B" w:rsidR="00C354EA" w:rsidRPr="00B35EE4" w:rsidRDefault="00C354EA" w:rsidP="00C354EA">
            <w:pPr>
              <w:pStyle w:val="NoSpacing"/>
              <w:jc w:val="both"/>
              <w:rPr>
                <w:rStyle w:val="apple-converted-space"/>
                <w:sz w:val="20"/>
                <w:szCs w:val="20"/>
              </w:rPr>
            </w:pPr>
            <w:r w:rsidRPr="00C354EA">
              <w:rPr>
                <w:sz w:val="20"/>
                <w:szCs w:val="20"/>
              </w:rPr>
              <w:t>На продолжението на седницата, беа донесени следните заклучоци:</w:t>
            </w:r>
            <w:r w:rsidRPr="00C354E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65A0EFD3" w14:textId="1400C72C" w:rsidR="00C354EA" w:rsidRPr="00C354EA" w:rsidRDefault="00B35EE4" w:rsidP="00C354E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lastRenderedPageBreak/>
              <w:t>1.</w:t>
            </w:r>
            <w:r w:rsidR="00C354EA" w:rsidRPr="00C354EA">
              <w:rPr>
                <w:sz w:val="20"/>
                <w:szCs w:val="20"/>
              </w:rPr>
              <w:t xml:space="preserve"> Советот ги разгледа предложените заложби и констатира дека се усогласени и прифатени од страна на надлежните институции, а притоа критериумите за оценување на релевантноста и поврзаноста со начелата на </w:t>
            </w:r>
            <w:r w:rsidR="00B4501B">
              <w:rPr>
                <w:sz w:val="20"/>
                <w:szCs w:val="20"/>
              </w:rPr>
              <w:t>ПОВ</w:t>
            </w:r>
            <w:r w:rsidR="00C354EA" w:rsidRPr="00C354EA">
              <w:rPr>
                <w:sz w:val="20"/>
                <w:szCs w:val="20"/>
              </w:rPr>
              <w:t xml:space="preserve"> се запазени уште во раната фаза на подготовка на Акцискиот план за 2021-2023 година;</w:t>
            </w:r>
            <w:r w:rsidR="00C354EA" w:rsidRPr="00C354E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28465336" w14:textId="128CF338" w:rsidR="00996643" w:rsidRPr="00C354EA" w:rsidRDefault="00B35EE4" w:rsidP="00C354EA">
            <w:pPr>
              <w:pStyle w:val="NoSpacing"/>
              <w:jc w:val="both"/>
              <w:rPr>
                <w:rFonts w:ascii="-webkit-standard" w:hAnsi="-webkit-standard"/>
                <w:sz w:val="24"/>
                <w:szCs w:val="24"/>
              </w:rPr>
            </w:pPr>
            <w:r>
              <w:rPr>
                <w:sz w:val="20"/>
                <w:szCs w:val="20"/>
                <w:lang w:val="mk-MK"/>
              </w:rPr>
              <w:t>2</w:t>
            </w:r>
            <w:r w:rsidR="00C354EA" w:rsidRPr="00C354EA">
              <w:rPr>
                <w:sz w:val="20"/>
                <w:szCs w:val="20"/>
              </w:rPr>
              <w:t xml:space="preserve">. Нацрт-текстот со предложените заложби да се стави на јавна консултација и да се достави на мислење до органите на државната управа. По усогласување на текстот, Нацрт - Акцискиот план за </w:t>
            </w:r>
            <w:r w:rsidR="00B4501B">
              <w:rPr>
                <w:sz w:val="20"/>
                <w:szCs w:val="20"/>
              </w:rPr>
              <w:t>ПОВ</w:t>
            </w:r>
            <w:r w:rsidR="00C354EA" w:rsidRPr="00C354EA">
              <w:rPr>
                <w:sz w:val="20"/>
                <w:szCs w:val="20"/>
              </w:rPr>
              <w:t xml:space="preserve"> да се достави на разгледување до членовите на Советот во првата половина од септември 2021 година.</w:t>
            </w:r>
          </w:p>
        </w:tc>
      </w:tr>
    </w:tbl>
    <w:p w14:paraId="7BB2A18F" w14:textId="77777777" w:rsidR="004C4B53" w:rsidRDefault="004C4B53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C15287" w:rsidRPr="00C15287" w14:paraId="0EEF955F" w14:textId="77777777" w:rsidTr="00384A00">
        <w:tc>
          <w:tcPr>
            <w:tcW w:w="13036" w:type="dxa"/>
            <w:shd w:val="clear" w:color="auto" w:fill="92D050"/>
          </w:tcPr>
          <w:p w14:paraId="7DF72FBE" w14:textId="77777777" w:rsidR="00836451" w:rsidRPr="00C15287" w:rsidRDefault="00836451" w:rsidP="00835D02">
            <w:pPr>
              <w:rPr>
                <w:b/>
                <w:sz w:val="24"/>
                <w:szCs w:val="24"/>
                <w:lang w:val="mk-MK"/>
              </w:rPr>
            </w:pPr>
            <w:r w:rsidRPr="00C15287">
              <w:rPr>
                <w:b/>
                <w:sz w:val="24"/>
                <w:szCs w:val="24"/>
                <w:lang w:val="mk-MK"/>
              </w:rPr>
              <w:t xml:space="preserve">ДОСТАВУВАЊЕ НА ПРЕДЛОГ-ЗАЛОЖБИ </w:t>
            </w:r>
          </w:p>
        </w:tc>
      </w:tr>
      <w:tr w:rsidR="000C7CF7" w:rsidRPr="00FE3F39" w14:paraId="3E857471" w14:textId="77777777" w:rsidTr="00384A00">
        <w:tc>
          <w:tcPr>
            <w:tcW w:w="13036" w:type="dxa"/>
          </w:tcPr>
          <w:p w14:paraId="403BAF8D" w14:textId="77777777" w:rsidR="000C7CF7" w:rsidRDefault="000C7CF7" w:rsidP="000C5AD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12 јули 2021</w:t>
            </w:r>
          </w:p>
          <w:p w14:paraId="67764016" w14:textId="33D5354F" w:rsidR="000C7CF7" w:rsidRPr="000C7CF7" w:rsidRDefault="000C7CF7" w:rsidP="000C7CF7">
            <w:pPr>
              <w:pStyle w:val="ListParagraph"/>
              <w:numPr>
                <w:ilvl w:val="0"/>
                <w:numId w:val="16"/>
              </w:numPr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до</w:t>
            </w:r>
            <w:r w:rsidRPr="000C7CF7">
              <w:rPr>
                <w:bCs/>
                <w:lang w:val="mk-MK"/>
              </w:rPr>
              <w:t xml:space="preserve">ставување на финалните предлог-заложби до МИОА </w:t>
            </w:r>
          </w:p>
        </w:tc>
      </w:tr>
      <w:tr w:rsidR="000C5AD4" w:rsidRPr="00FE3F39" w14:paraId="12DAEB5D" w14:textId="77777777" w:rsidTr="00384A00">
        <w:tc>
          <w:tcPr>
            <w:tcW w:w="13036" w:type="dxa"/>
          </w:tcPr>
          <w:p w14:paraId="18420F0B" w14:textId="511E732A" w:rsidR="000C5AD4" w:rsidRPr="008A2672" w:rsidRDefault="008A2672" w:rsidP="000C5AD4">
            <w:pPr>
              <w:rPr>
                <w:b/>
                <w:color w:val="FF0000"/>
              </w:rPr>
            </w:pPr>
            <w:r w:rsidRPr="008A2672">
              <w:rPr>
                <w:b/>
                <w:lang w:val="mk-MK"/>
              </w:rPr>
              <w:t>12 – 14 јули</w:t>
            </w:r>
            <w:r>
              <w:rPr>
                <w:b/>
                <w:lang w:val="mk-MK"/>
              </w:rPr>
              <w:t xml:space="preserve"> 2021</w:t>
            </w:r>
          </w:p>
          <w:p w14:paraId="3947CEF2" w14:textId="00572FB5" w:rsidR="000C5AD4" w:rsidRPr="000C5AD4" w:rsidRDefault="008A2672" w:rsidP="000C5AD4">
            <w:pPr>
              <w:pStyle w:val="ListParagraph"/>
              <w:numPr>
                <w:ilvl w:val="0"/>
                <w:numId w:val="4"/>
              </w:numPr>
            </w:pPr>
            <w:r>
              <w:rPr>
                <w:bCs/>
                <w:lang w:val="mk-MK"/>
              </w:rPr>
              <w:t>д</w:t>
            </w:r>
            <w:r w:rsidR="00433449">
              <w:rPr>
                <w:bCs/>
                <w:lang w:val="mk-MK"/>
              </w:rPr>
              <w:t>остав</w:t>
            </w:r>
            <w:r w:rsidR="00E63A8C">
              <w:rPr>
                <w:bCs/>
                <w:lang w:val="mk-MK"/>
              </w:rPr>
              <w:t>ување</w:t>
            </w:r>
            <w:r w:rsidR="00433449">
              <w:rPr>
                <w:bCs/>
                <w:lang w:val="mk-MK"/>
              </w:rPr>
              <w:t xml:space="preserve"> на </w:t>
            </w:r>
            <w:r w:rsidR="000C7CF7">
              <w:rPr>
                <w:bCs/>
                <w:lang w:val="mk-MK"/>
              </w:rPr>
              <w:t xml:space="preserve">финалните </w:t>
            </w:r>
            <w:r w:rsidR="00433449">
              <w:rPr>
                <w:bCs/>
                <w:lang w:val="mk-MK"/>
              </w:rPr>
              <w:t>предлог</w:t>
            </w:r>
            <w:r w:rsidR="000C7CF7">
              <w:rPr>
                <w:bCs/>
                <w:lang w:val="mk-MK"/>
              </w:rPr>
              <w:t>-</w:t>
            </w:r>
            <w:r w:rsidR="00433449">
              <w:rPr>
                <w:bCs/>
                <w:lang w:val="mk-MK"/>
              </w:rPr>
              <w:t xml:space="preserve">заложби до </w:t>
            </w:r>
            <w:r w:rsidR="00281B68">
              <w:rPr>
                <w:bCs/>
                <w:lang w:val="mk-MK"/>
              </w:rPr>
              <w:t xml:space="preserve">членовите на </w:t>
            </w:r>
            <w:r w:rsidR="00433449">
              <w:rPr>
                <w:bCs/>
                <w:lang w:val="mk-MK"/>
              </w:rPr>
              <w:t>С</w:t>
            </w:r>
            <w:r w:rsidR="000C5AD4" w:rsidRPr="000C5AD4">
              <w:rPr>
                <w:bCs/>
                <w:lang w:val="mk-MK"/>
              </w:rPr>
              <w:t xml:space="preserve">овет за </w:t>
            </w:r>
            <w:r w:rsidR="00B4501B">
              <w:rPr>
                <w:bCs/>
                <w:lang w:val="mk-MK"/>
              </w:rPr>
              <w:t>ПОВ</w:t>
            </w:r>
          </w:p>
        </w:tc>
      </w:tr>
      <w:tr w:rsidR="000C7CF7" w:rsidRPr="00FE3F39" w14:paraId="54967486" w14:textId="77777777" w:rsidTr="00384A00">
        <w:tc>
          <w:tcPr>
            <w:tcW w:w="13036" w:type="dxa"/>
          </w:tcPr>
          <w:p w14:paraId="677B46FD" w14:textId="77777777" w:rsidR="000C7CF7" w:rsidRDefault="000C7CF7" w:rsidP="000C5AD4">
            <w:pPr>
              <w:rPr>
                <w:rFonts w:eastAsia="Times New Roman" w:cstheme="minorHAnsi"/>
                <w:b/>
                <w:bCs/>
                <w:color w:val="201F1E"/>
                <w:lang w:val="mk-MK" w:eastAsia="en-GB"/>
              </w:rPr>
            </w:pPr>
            <w:r w:rsidRPr="00C32CCA">
              <w:rPr>
                <w:rFonts w:eastAsia="Times New Roman" w:cstheme="minorHAnsi"/>
                <w:b/>
                <w:bCs/>
                <w:color w:val="201F1E"/>
                <w:lang w:eastAsia="en-GB"/>
              </w:rPr>
              <w:t>12 јули - 26 јули</w:t>
            </w:r>
            <w:r>
              <w:rPr>
                <w:rFonts w:eastAsia="Times New Roman" w:cstheme="minorHAnsi"/>
                <w:b/>
                <w:bCs/>
                <w:color w:val="201F1E"/>
                <w:lang w:val="mk-MK" w:eastAsia="en-GB"/>
              </w:rPr>
              <w:t xml:space="preserve"> 2021</w:t>
            </w:r>
          </w:p>
          <w:p w14:paraId="022EB305" w14:textId="13B8C61D" w:rsidR="000C7CF7" w:rsidRPr="000C7CF7" w:rsidRDefault="000C7CF7" w:rsidP="000C7CF7">
            <w:pPr>
              <w:pStyle w:val="ListParagraph"/>
              <w:numPr>
                <w:ilvl w:val="0"/>
                <w:numId w:val="4"/>
              </w:numPr>
              <w:rPr>
                <w:bCs/>
                <w:lang w:val="mk-MK"/>
              </w:rPr>
            </w:pPr>
            <w:r w:rsidRPr="000C7CF7">
              <w:rPr>
                <w:bCs/>
                <w:lang w:val="mk-MK"/>
              </w:rPr>
              <w:t xml:space="preserve">развивање на индикатори за мерење на успехот од реализација на заложбите </w:t>
            </w:r>
            <w:r>
              <w:rPr>
                <w:bCs/>
                <w:lang w:val="mk-MK"/>
              </w:rPr>
              <w:t xml:space="preserve">кои ќе бидат составен дел од </w:t>
            </w:r>
            <w:r w:rsidR="00B4501B">
              <w:rPr>
                <w:bCs/>
                <w:lang w:val="mk-MK"/>
              </w:rPr>
              <w:t>ПОВ</w:t>
            </w:r>
            <w:r>
              <w:rPr>
                <w:bCs/>
                <w:lang w:val="mk-MK"/>
              </w:rPr>
              <w:t xml:space="preserve"> АП 2021-2023</w:t>
            </w:r>
          </w:p>
        </w:tc>
      </w:tr>
      <w:tr w:rsidR="000C5AD4" w:rsidRPr="00FE3F39" w14:paraId="4592AFBC" w14:textId="77777777" w:rsidTr="00384A00">
        <w:tc>
          <w:tcPr>
            <w:tcW w:w="13036" w:type="dxa"/>
          </w:tcPr>
          <w:p w14:paraId="73841344" w14:textId="4520C704" w:rsidR="00E635D9" w:rsidRPr="002F09E3" w:rsidRDefault="002F09E3" w:rsidP="002F09E3">
            <w:pPr>
              <w:rPr>
                <w:b/>
                <w:color w:val="FF0000"/>
              </w:rPr>
            </w:pPr>
            <w:r>
              <w:rPr>
                <w:b/>
                <w:lang w:val="mk-MK"/>
              </w:rPr>
              <w:t xml:space="preserve">20 </w:t>
            </w:r>
            <w:r w:rsidR="006E6FCB" w:rsidRPr="002F09E3">
              <w:rPr>
                <w:b/>
                <w:lang w:val="mk-MK"/>
              </w:rPr>
              <w:t>ј</w:t>
            </w:r>
            <w:r w:rsidR="008A2672" w:rsidRPr="002F09E3">
              <w:rPr>
                <w:b/>
                <w:lang w:val="mk-MK"/>
              </w:rPr>
              <w:t>ули 2021</w:t>
            </w:r>
          </w:p>
          <w:p w14:paraId="2CE418A8" w14:textId="17456267" w:rsidR="000C5AD4" w:rsidRPr="000C5AD4" w:rsidRDefault="00281B68" w:rsidP="006E6FCB">
            <w:pPr>
              <w:pStyle w:val="ListParagraph"/>
              <w:numPr>
                <w:ilvl w:val="0"/>
                <w:numId w:val="4"/>
              </w:numPr>
            </w:pPr>
            <w:r>
              <w:rPr>
                <w:bCs/>
                <w:lang w:val="mk-MK"/>
              </w:rPr>
              <w:t>одр</w:t>
            </w:r>
            <w:r w:rsidRPr="006E6FCB">
              <w:rPr>
                <w:bCs/>
                <w:lang w:val="mk-MK"/>
              </w:rPr>
              <w:t>жување на с</w:t>
            </w:r>
            <w:r w:rsidR="008A2672" w:rsidRPr="006E6FCB">
              <w:rPr>
                <w:bCs/>
                <w:lang w:val="mk-MK"/>
              </w:rPr>
              <w:t>едница на Совет за у</w:t>
            </w:r>
            <w:r w:rsidR="00E61603" w:rsidRPr="006E6FCB">
              <w:rPr>
                <w:bCs/>
                <w:lang w:val="mk-MK"/>
              </w:rPr>
              <w:t>тврдување на нацрт</w:t>
            </w:r>
            <w:r w:rsidR="008A2672" w:rsidRPr="006E6FCB">
              <w:rPr>
                <w:bCs/>
                <w:lang w:val="mk-MK"/>
              </w:rPr>
              <w:t>-</w:t>
            </w:r>
            <w:r w:rsidR="00E61603" w:rsidRPr="006E6FCB">
              <w:rPr>
                <w:bCs/>
              </w:rPr>
              <w:t>A</w:t>
            </w:r>
            <w:r w:rsidR="00E61603" w:rsidRPr="006E6FCB">
              <w:rPr>
                <w:bCs/>
                <w:lang w:val="mk-MK"/>
              </w:rPr>
              <w:t xml:space="preserve">П за </w:t>
            </w:r>
            <w:r w:rsidR="00B4501B">
              <w:rPr>
                <w:bCs/>
                <w:lang w:val="mk-MK"/>
              </w:rPr>
              <w:t>ПОВ</w:t>
            </w:r>
            <w:r w:rsidR="00E61603" w:rsidRPr="006E6FCB">
              <w:rPr>
                <w:bCs/>
                <w:lang w:val="mk-MK"/>
              </w:rPr>
              <w:t xml:space="preserve"> </w:t>
            </w:r>
          </w:p>
        </w:tc>
      </w:tr>
      <w:tr w:rsidR="002F09E3" w:rsidRPr="00FE3F39" w14:paraId="5DC08F1B" w14:textId="77777777" w:rsidTr="00360FD5">
        <w:tc>
          <w:tcPr>
            <w:tcW w:w="13036" w:type="dxa"/>
          </w:tcPr>
          <w:p w14:paraId="02AF530F" w14:textId="310B1092" w:rsidR="002F09E3" w:rsidRPr="002F09E3" w:rsidRDefault="002F09E3" w:rsidP="002F09E3">
            <w:pPr>
              <w:rPr>
                <w:b/>
                <w:color w:val="FF0000"/>
              </w:rPr>
            </w:pPr>
            <w:r w:rsidRPr="002F09E3">
              <w:rPr>
                <w:b/>
                <w:lang w:val="mk-MK"/>
              </w:rPr>
              <w:t>23 јули 2021</w:t>
            </w:r>
          </w:p>
          <w:p w14:paraId="02D3D909" w14:textId="420D4369" w:rsidR="00E93594" w:rsidRPr="00E93594" w:rsidRDefault="002F09E3" w:rsidP="009F5D40">
            <w:pPr>
              <w:pStyle w:val="NoSpacing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mk-MK"/>
              </w:rPr>
            </w:pPr>
            <w:r>
              <w:rPr>
                <w:bCs/>
                <w:lang w:val="mk-MK"/>
              </w:rPr>
              <w:t>одр</w:t>
            </w:r>
            <w:r w:rsidRPr="006E6FCB">
              <w:rPr>
                <w:bCs/>
                <w:lang w:val="mk-MK"/>
              </w:rPr>
              <w:t xml:space="preserve">жување на </w:t>
            </w:r>
            <w:r>
              <w:rPr>
                <w:bCs/>
                <w:lang w:val="mk-MK"/>
              </w:rPr>
              <w:t xml:space="preserve">продолжение на </w:t>
            </w:r>
            <w:r w:rsidRPr="006E6FCB">
              <w:rPr>
                <w:bCs/>
                <w:lang w:val="mk-MK"/>
              </w:rPr>
              <w:t>седница на Совет за утврдување на нацрт-</w:t>
            </w:r>
            <w:r w:rsidRPr="006E6FCB">
              <w:rPr>
                <w:bCs/>
              </w:rPr>
              <w:t>A</w:t>
            </w:r>
            <w:r w:rsidRPr="006E6FCB">
              <w:rPr>
                <w:bCs/>
                <w:lang w:val="mk-MK"/>
              </w:rPr>
              <w:t xml:space="preserve">П за </w:t>
            </w:r>
            <w:r w:rsidR="00B4501B">
              <w:rPr>
                <w:bCs/>
                <w:lang w:val="mk-MK"/>
              </w:rPr>
              <w:t>ПОВ</w:t>
            </w:r>
            <w:r w:rsidRPr="006E6FCB">
              <w:rPr>
                <w:bCs/>
                <w:lang w:val="mk-MK"/>
              </w:rPr>
              <w:t xml:space="preserve"> </w:t>
            </w:r>
          </w:p>
          <w:p w14:paraId="49461D20" w14:textId="124CD193" w:rsidR="0023220E" w:rsidRDefault="00A82630" w:rsidP="0023220E">
            <w:pPr>
              <w:pStyle w:val="NoSpacing"/>
              <w:ind w:left="720"/>
              <w:jc w:val="both"/>
              <w:rPr>
                <w:color w:val="000000"/>
                <w:bdr w:val="none" w:sz="0" w:space="0" w:color="auto" w:frame="1"/>
                <w:lang w:val="mk-MK"/>
              </w:rPr>
            </w:pPr>
            <w:r w:rsidRPr="001052AB">
              <w:rPr>
                <w:bCs/>
                <w:lang w:val="mk-MK"/>
              </w:rPr>
              <w:t>(</w:t>
            </w:r>
            <w:r w:rsidRPr="001052AB">
              <w:t xml:space="preserve">Советот ги разгледа предложените заложби и констатира дека се усогласени и прифатени од страна на надлежните институции, а притоа критериумите за оценување на релевантноста и поврзаноста со начелата на </w:t>
            </w:r>
            <w:r w:rsidR="00B4501B">
              <w:t>ПОВ</w:t>
            </w:r>
            <w:r w:rsidRPr="001052AB">
              <w:t xml:space="preserve"> се запазени уште во раната фаза на подготовка на Акцискиот план за 2021-2023 година</w:t>
            </w:r>
            <w:r w:rsidR="0023220E">
              <w:t xml:space="preserve">, </w:t>
            </w:r>
            <w:r w:rsidR="0023220E">
              <w:rPr>
                <w:lang w:val="mk-MK"/>
              </w:rPr>
              <w:t xml:space="preserve">како и </w:t>
            </w:r>
            <w:r w:rsidR="0023220E" w:rsidRPr="004D74B9">
              <w:rPr>
                <w:color w:val="000000"/>
                <w:bdr w:val="none" w:sz="0" w:space="0" w:color="auto" w:frame="1"/>
              </w:rPr>
              <w:t xml:space="preserve">Нацрт-текстот со предложените заложби да се стави на јавна консултација и да се достави на мислење до органите на државната управа. По усогласување на текстот, Нацрт - Акцискиот план за </w:t>
            </w:r>
            <w:r w:rsidR="00B4501B">
              <w:rPr>
                <w:color w:val="000000"/>
                <w:bdr w:val="none" w:sz="0" w:space="0" w:color="auto" w:frame="1"/>
              </w:rPr>
              <w:t>ПОВ</w:t>
            </w:r>
            <w:r w:rsidR="0023220E" w:rsidRPr="004D74B9">
              <w:rPr>
                <w:color w:val="000000"/>
                <w:bdr w:val="none" w:sz="0" w:space="0" w:color="auto" w:frame="1"/>
              </w:rPr>
              <w:t xml:space="preserve"> да се достави на разгледување до членовите на Советот во првата половина од септември 2021 година</w:t>
            </w:r>
            <w:r w:rsidR="0023220E" w:rsidRPr="004D74B9">
              <w:rPr>
                <w:color w:val="000000"/>
                <w:bdr w:val="none" w:sz="0" w:space="0" w:color="auto" w:frame="1"/>
                <w:lang w:val="mk-MK"/>
              </w:rPr>
              <w:t> </w:t>
            </w:r>
          </w:p>
          <w:p w14:paraId="0CA62AB1" w14:textId="6FEBEF3E" w:rsidR="008C36ED" w:rsidRPr="0023220E" w:rsidRDefault="008C36ED" w:rsidP="0023220E">
            <w:pPr>
              <w:pStyle w:val="NoSpacing"/>
              <w:ind w:left="720"/>
              <w:jc w:val="both"/>
              <w:rPr>
                <w:color w:val="000000"/>
                <w:bdr w:val="none" w:sz="0" w:space="0" w:color="auto" w:frame="1"/>
                <w:lang w:val="mk-MK"/>
              </w:rPr>
            </w:pPr>
          </w:p>
        </w:tc>
      </w:tr>
      <w:tr w:rsidR="002F09E3" w:rsidRPr="00FE3F39" w14:paraId="4443A25B" w14:textId="77777777" w:rsidTr="00384A00">
        <w:tc>
          <w:tcPr>
            <w:tcW w:w="13036" w:type="dxa"/>
          </w:tcPr>
          <w:p w14:paraId="276C9CCF" w14:textId="3CEF8CC9" w:rsidR="002F09E3" w:rsidRPr="00E93594" w:rsidRDefault="00E93594" w:rsidP="002F09E3">
            <w:pPr>
              <w:rPr>
                <w:b/>
              </w:rPr>
            </w:pPr>
            <w:r w:rsidRPr="00E93594">
              <w:rPr>
                <w:b/>
                <w:lang w:val="mk-MK"/>
              </w:rPr>
              <w:lastRenderedPageBreak/>
              <w:t>Јули/</w:t>
            </w:r>
            <w:r w:rsidR="00FF2B49" w:rsidRPr="00E93594">
              <w:rPr>
                <w:b/>
                <w:lang w:val="mk-MK"/>
              </w:rPr>
              <w:t>август 2021</w:t>
            </w:r>
          </w:p>
          <w:p w14:paraId="11E473A1" w14:textId="25694D5B" w:rsidR="001052AB" w:rsidRPr="007F75FA" w:rsidRDefault="00FF2B49" w:rsidP="001052A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052AB">
              <w:rPr>
                <w:bCs/>
                <w:lang w:val="mk-MK"/>
              </w:rPr>
              <w:t xml:space="preserve">3 </w:t>
            </w:r>
            <w:r w:rsidRPr="007F75FA">
              <w:rPr>
                <w:bCs/>
                <w:lang w:val="mk-MK"/>
              </w:rPr>
              <w:t xml:space="preserve">недели </w:t>
            </w:r>
            <w:r w:rsidR="002F09E3" w:rsidRPr="007F75FA">
              <w:rPr>
                <w:bCs/>
                <w:lang w:val="mk-MK"/>
              </w:rPr>
              <w:t xml:space="preserve">онлајн јавни консултации и доставување до надлежни институции за мислења и коментари на нацрт-АП за </w:t>
            </w:r>
            <w:r w:rsidR="00B4501B">
              <w:rPr>
                <w:bCs/>
                <w:lang w:val="mk-MK"/>
              </w:rPr>
              <w:t>ПОВ</w:t>
            </w:r>
            <w:r w:rsidR="002F09E3" w:rsidRPr="007F75FA">
              <w:rPr>
                <w:bCs/>
                <w:lang w:val="mk-MK"/>
              </w:rPr>
              <w:t xml:space="preserve"> </w:t>
            </w:r>
            <w:r w:rsidRPr="007F75FA">
              <w:rPr>
                <w:bCs/>
                <w:lang w:val="mk-MK"/>
              </w:rPr>
              <w:t>2021-2023</w:t>
            </w:r>
          </w:p>
          <w:p w14:paraId="1A550F3B" w14:textId="62A3F586" w:rsidR="001052AB" w:rsidRPr="007F75FA" w:rsidRDefault="001052AB" w:rsidP="001052A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F75FA">
              <w:rPr>
                <w:color w:val="000000" w:themeColor="text1"/>
                <w:lang w:val="mk-MK"/>
              </w:rPr>
              <w:t xml:space="preserve">Развиени </w:t>
            </w:r>
            <w:r w:rsidRPr="007F75FA">
              <w:rPr>
                <w:color w:val="000000" w:themeColor="text1"/>
              </w:rPr>
              <w:t xml:space="preserve">индикатори за мерење на </w:t>
            </w:r>
            <w:r w:rsidRPr="007F75FA">
              <w:rPr>
                <w:color w:val="000000" w:themeColor="text1"/>
                <w:lang w:val="mk-MK"/>
              </w:rPr>
              <w:t>успехот од реализација на заложбите</w:t>
            </w:r>
          </w:p>
          <w:p w14:paraId="470EFB22" w14:textId="4537756B" w:rsidR="00637C0A" w:rsidRPr="007F75FA" w:rsidRDefault="00637C0A" w:rsidP="001052A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F75FA">
              <w:rPr>
                <w:color w:val="000000" w:themeColor="text1"/>
                <w:lang w:val="mk-MK"/>
              </w:rPr>
              <w:t>Во заложбите постапено согласно комен</w:t>
            </w:r>
            <w:r w:rsidR="007F75FA" w:rsidRPr="007F75FA">
              <w:rPr>
                <w:color w:val="000000" w:themeColor="text1"/>
                <w:lang w:val="mk-MK"/>
              </w:rPr>
              <w:t>т</w:t>
            </w:r>
            <w:r w:rsidRPr="007F75FA">
              <w:rPr>
                <w:color w:val="000000" w:themeColor="text1"/>
                <w:lang w:val="mk-MK"/>
              </w:rPr>
              <w:t>арите и предлозите на Независниот механизам со цел подобрување на содржината на НАП 2021-2023)</w:t>
            </w:r>
          </w:p>
          <w:p w14:paraId="401FF7F9" w14:textId="77777777" w:rsidR="001052AB" w:rsidRPr="007F75FA" w:rsidRDefault="001052AB" w:rsidP="001052A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F75FA">
              <w:rPr>
                <w:lang w:val="mk-MK"/>
              </w:rPr>
              <w:t>У</w:t>
            </w:r>
            <w:r w:rsidRPr="007F75FA">
              <w:t>согласување на текстот</w:t>
            </w:r>
            <w:r w:rsidRPr="007F75FA">
              <w:rPr>
                <w:lang w:val="mk-MK"/>
              </w:rPr>
              <w:t xml:space="preserve"> на </w:t>
            </w:r>
            <w:r w:rsidR="007E074D" w:rsidRPr="007F75FA">
              <w:rPr>
                <w:lang w:val="mk-MK"/>
              </w:rPr>
              <w:t>нацрт-</w:t>
            </w:r>
            <w:r w:rsidR="00637C0A" w:rsidRPr="007F75FA">
              <w:rPr>
                <w:lang w:val="mk-MK"/>
              </w:rPr>
              <w:t>Н</w:t>
            </w:r>
            <w:r w:rsidRPr="007F75FA">
              <w:rPr>
                <w:lang w:val="mk-MK"/>
              </w:rPr>
              <w:t>АП 2021-2023</w:t>
            </w:r>
          </w:p>
          <w:p w14:paraId="7063EB37" w14:textId="0AF04F54" w:rsidR="005D4AB8" w:rsidRPr="005C6207" w:rsidRDefault="005D4AB8" w:rsidP="005D4AB8">
            <w:pPr>
              <w:pStyle w:val="ListParagraph"/>
              <w:jc w:val="both"/>
            </w:pPr>
          </w:p>
        </w:tc>
      </w:tr>
      <w:tr w:rsidR="001052AB" w:rsidRPr="00FE3F39" w14:paraId="602C8D13" w14:textId="77777777" w:rsidTr="001052AB">
        <w:tc>
          <w:tcPr>
            <w:tcW w:w="13036" w:type="dxa"/>
          </w:tcPr>
          <w:p w14:paraId="5A2009D8" w14:textId="258E3196" w:rsidR="001052AB" w:rsidRPr="00637C0A" w:rsidRDefault="00637C0A" w:rsidP="001052AB">
            <w:r w:rsidRPr="00637C0A">
              <w:rPr>
                <w:b/>
                <w:lang w:val="mk-MK"/>
              </w:rPr>
              <w:t>П</w:t>
            </w:r>
            <w:r w:rsidR="001052AB" w:rsidRPr="00637C0A">
              <w:rPr>
                <w:b/>
                <w:lang w:val="mk-MK"/>
              </w:rPr>
              <w:t>рва половина од септември 2021</w:t>
            </w:r>
          </w:p>
          <w:p w14:paraId="53C9F88A" w14:textId="54A18A20" w:rsidR="001052AB" w:rsidRPr="001052AB" w:rsidRDefault="001052AB" w:rsidP="001052AB">
            <w:pPr>
              <w:pStyle w:val="ListParagraph"/>
              <w:numPr>
                <w:ilvl w:val="0"/>
                <w:numId w:val="4"/>
              </w:numPr>
            </w:pPr>
            <w:r w:rsidRPr="001052AB">
              <w:rPr>
                <w:color w:val="000000" w:themeColor="text1"/>
                <w:lang w:val="mk-MK"/>
              </w:rPr>
              <w:t xml:space="preserve">НАП за </w:t>
            </w:r>
            <w:r w:rsidR="00B4501B">
              <w:rPr>
                <w:color w:val="000000" w:themeColor="text1"/>
                <w:lang w:val="mk-MK"/>
              </w:rPr>
              <w:t>ПОВ</w:t>
            </w:r>
            <w:r w:rsidRPr="001052AB">
              <w:rPr>
                <w:color w:val="000000" w:themeColor="text1"/>
                <w:lang w:val="mk-MK"/>
              </w:rPr>
              <w:t xml:space="preserve"> </w:t>
            </w:r>
            <w:r w:rsidR="007F75FA">
              <w:rPr>
                <w:color w:val="000000" w:themeColor="text1"/>
                <w:lang w:val="mk-MK"/>
              </w:rPr>
              <w:t>доставен</w:t>
            </w:r>
            <w:r w:rsidRPr="001052AB">
              <w:rPr>
                <w:color w:val="000000" w:themeColor="text1"/>
                <w:lang w:val="mk-MK"/>
              </w:rPr>
              <w:t xml:space="preserve"> на разгледување до членовите на Советот за </w:t>
            </w:r>
            <w:r w:rsidR="00B4501B">
              <w:rPr>
                <w:color w:val="000000" w:themeColor="text1"/>
                <w:lang w:val="mk-MK"/>
              </w:rPr>
              <w:t>ПОВ</w:t>
            </w:r>
            <w:r w:rsidRPr="001052AB">
              <w:rPr>
                <w:color w:val="000000" w:themeColor="text1"/>
                <w:lang w:val="mk-MK"/>
              </w:rPr>
              <w:t xml:space="preserve"> </w:t>
            </w:r>
          </w:p>
          <w:p w14:paraId="0650ADEA" w14:textId="77777777" w:rsidR="001052AB" w:rsidRPr="005C6207" w:rsidRDefault="001052AB" w:rsidP="0055253C"/>
        </w:tc>
      </w:tr>
      <w:tr w:rsidR="002F09E3" w:rsidRPr="00FE3F39" w14:paraId="505209FC" w14:textId="77777777" w:rsidTr="00384A00">
        <w:tc>
          <w:tcPr>
            <w:tcW w:w="13036" w:type="dxa"/>
          </w:tcPr>
          <w:p w14:paraId="71B853E6" w14:textId="00A50F66" w:rsidR="002F09E3" w:rsidRPr="00E5643C" w:rsidRDefault="00007DC5" w:rsidP="002F09E3">
            <w:pPr>
              <w:rPr>
                <w:b/>
                <w:bCs/>
                <w:u w:val="single"/>
                <w:lang w:val="mk-MK"/>
              </w:rPr>
            </w:pPr>
            <w:r w:rsidRPr="00E5643C">
              <w:rPr>
                <w:b/>
                <w:bCs/>
                <w:u w:val="single"/>
                <w:lang w:val="mk-MK"/>
              </w:rPr>
              <w:t>Октомври – ноември 2021</w:t>
            </w:r>
          </w:p>
          <w:p w14:paraId="66FB773E" w14:textId="64C2E7D6" w:rsidR="00007DC5" w:rsidRPr="00007DC5" w:rsidRDefault="00007DC5" w:rsidP="002F09E3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E5643C">
              <w:rPr>
                <w:b/>
                <w:lang w:val="mk-MK"/>
              </w:rPr>
              <w:t>6 октомври 2021,</w:t>
            </w:r>
            <w:r>
              <w:rPr>
                <w:bCs/>
                <w:lang w:val="mk-MK"/>
              </w:rPr>
              <w:t xml:space="preserve"> одржана свечена хибридна седница на Совет за </w:t>
            </w:r>
            <w:r w:rsidR="00B4501B">
              <w:rPr>
                <w:bCs/>
                <w:lang w:val="mk-MK"/>
              </w:rPr>
              <w:t>ПОВ</w:t>
            </w:r>
            <w:r>
              <w:rPr>
                <w:bCs/>
                <w:lang w:val="mk-MK"/>
              </w:rPr>
              <w:t xml:space="preserve"> со присуство на Џо Пауе</w:t>
            </w:r>
            <w:r w:rsidR="008804BA">
              <w:rPr>
                <w:bCs/>
                <w:lang w:val="mk-MK"/>
              </w:rPr>
              <w:t>л</w:t>
            </w:r>
            <w:r>
              <w:rPr>
                <w:bCs/>
                <w:lang w:val="mk-MK"/>
              </w:rPr>
              <w:t xml:space="preserve">, заменик-извршен директор на </w:t>
            </w:r>
            <w:r w:rsidR="00B4501B">
              <w:rPr>
                <w:bCs/>
                <w:lang w:val="mk-MK"/>
              </w:rPr>
              <w:t>ПОВ</w:t>
            </w:r>
            <w:r w:rsidR="00EE3E1A">
              <w:rPr>
                <w:bCs/>
              </w:rPr>
              <w:t xml:space="preserve"> </w:t>
            </w:r>
            <w:r w:rsidR="00EE3E1A">
              <w:rPr>
                <w:bCs/>
                <w:lang w:val="mk-MK"/>
              </w:rPr>
              <w:t>за разгледување на предлог-</w:t>
            </w:r>
            <w:r w:rsidR="008C0F61">
              <w:rPr>
                <w:bCs/>
                <w:lang w:val="mk-MK"/>
              </w:rPr>
              <w:t>НАП</w:t>
            </w:r>
            <w:r w:rsidR="00EE3E1A">
              <w:rPr>
                <w:bCs/>
                <w:lang w:val="mk-MK"/>
              </w:rPr>
              <w:t xml:space="preserve"> за </w:t>
            </w:r>
            <w:r w:rsidR="00B4501B">
              <w:rPr>
                <w:bCs/>
                <w:lang w:val="mk-MK"/>
              </w:rPr>
              <w:t>ПОВ</w:t>
            </w:r>
            <w:r w:rsidR="00EE3E1A">
              <w:rPr>
                <w:bCs/>
                <w:lang w:val="mk-MK"/>
              </w:rPr>
              <w:t xml:space="preserve"> 2021-2023 пред да биде доставен на усвојување од Влада на РСМ</w:t>
            </w:r>
          </w:p>
          <w:p w14:paraId="6C73CCD2" w14:textId="0577C3CA" w:rsidR="002F09E3" w:rsidRDefault="000C33AA" w:rsidP="002F09E3">
            <w:pPr>
              <w:pStyle w:val="ListParagraph"/>
              <w:numPr>
                <w:ilvl w:val="0"/>
                <w:numId w:val="4"/>
              </w:numPr>
              <w:rPr>
                <w:bCs/>
                <w:lang w:val="mk-MK"/>
              </w:rPr>
            </w:pPr>
            <w:r w:rsidRPr="000C33AA">
              <w:rPr>
                <w:b/>
                <w:bCs/>
                <w:color w:val="000000" w:themeColor="text1"/>
                <w:lang w:val="mk-MK"/>
              </w:rPr>
              <w:t>26 октомври 2021</w:t>
            </w:r>
            <w:r>
              <w:rPr>
                <w:b/>
                <w:bCs/>
                <w:color w:val="000000" w:themeColor="text1"/>
                <w:lang w:val="mk-MK"/>
              </w:rPr>
              <w:t>,</w:t>
            </w:r>
            <w:r w:rsidRPr="000C33AA">
              <w:rPr>
                <w:bCs/>
                <w:color w:val="000000" w:themeColor="text1"/>
                <w:lang w:val="mk-MK"/>
              </w:rPr>
              <w:t xml:space="preserve"> НАП за</w:t>
            </w:r>
            <w:r w:rsidRPr="000C33AA">
              <w:rPr>
                <w:bCs/>
                <w:color w:val="000000" w:themeColor="text1"/>
              </w:rPr>
              <w:t xml:space="preserve"> </w:t>
            </w:r>
            <w:r w:rsidR="00B4501B">
              <w:rPr>
                <w:bCs/>
                <w:color w:val="000000" w:themeColor="text1"/>
                <w:lang w:val="mk-MK"/>
              </w:rPr>
              <w:t>ПОВ</w:t>
            </w:r>
            <w:r w:rsidR="008C0F61">
              <w:rPr>
                <w:bCs/>
                <w:color w:val="000000" w:themeColor="text1"/>
                <w:lang w:val="mk-MK"/>
              </w:rPr>
              <w:t xml:space="preserve"> 2021-2023</w:t>
            </w:r>
            <w:r>
              <w:rPr>
                <w:bCs/>
                <w:color w:val="000000" w:themeColor="text1"/>
                <w:lang w:val="mk-MK"/>
              </w:rPr>
              <w:t xml:space="preserve"> потврден од</w:t>
            </w:r>
            <w:r w:rsidR="002F09E3" w:rsidRPr="004A3F28">
              <w:rPr>
                <w:bCs/>
                <w:color w:val="000000" w:themeColor="text1"/>
                <w:lang w:val="mk-MK"/>
              </w:rPr>
              <w:t xml:space="preserve"> </w:t>
            </w:r>
            <w:r>
              <w:rPr>
                <w:bCs/>
                <w:color w:val="000000" w:themeColor="text1"/>
                <w:lang w:val="mk-MK"/>
              </w:rPr>
              <w:t>Влада на РСМ</w:t>
            </w:r>
            <w:r w:rsidR="002F09E3" w:rsidRPr="004A3F28">
              <w:rPr>
                <w:bCs/>
                <w:lang w:val="mk-MK"/>
              </w:rPr>
              <w:t xml:space="preserve"> </w:t>
            </w:r>
          </w:p>
          <w:p w14:paraId="47778C66" w14:textId="2A1C1117" w:rsidR="00A82630" w:rsidRPr="00C70E44" w:rsidRDefault="00A82630" w:rsidP="00C70E44">
            <w:pPr>
              <w:rPr>
                <w:bCs/>
              </w:rPr>
            </w:pPr>
          </w:p>
        </w:tc>
      </w:tr>
    </w:tbl>
    <w:p w14:paraId="47591D8B" w14:textId="40CF4A84" w:rsidR="004A3F28" w:rsidRDefault="004A3F28" w:rsidP="00186DED">
      <w:pPr>
        <w:pStyle w:val="NoSpacing"/>
        <w:rPr>
          <w:lang w:val="mk-MK"/>
        </w:rPr>
      </w:pPr>
    </w:p>
    <w:p w14:paraId="6B6A8ECE" w14:textId="71F56168" w:rsidR="004A3F28" w:rsidRDefault="004A3F28" w:rsidP="00186DED">
      <w:pPr>
        <w:pStyle w:val="NoSpacing"/>
        <w:rPr>
          <w:lang w:val="mk-MK"/>
        </w:rPr>
      </w:pPr>
    </w:p>
    <w:p w14:paraId="6CB46C7B" w14:textId="77777777" w:rsidR="00890E3F" w:rsidRDefault="00890E3F" w:rsidP="003A3CD7">
      <w:pPr>
        <w:pStyle w:val="NoSpacing"/>
        <w:rPr>
          <w:lang w:val="mk-MK"/>
        </w:rPr>
      </w:pPr>
    </w:p>
    <w:sectPr w:rsidR="00890E3F" w:rsidSect="001B02F9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F0DF" w14:textId="77777777" w:rsidR="00EE316F" w:rsidRDefault="00EE316F" w:rsidP="00B26C09">
      <w:pPr>
        <w:spacing w:after="0" w:line="240" w:lineRule="auto"/>
      </w:pPr>
      <w:r>
        <w:separator/>
      </w:r>
    </w:p>
  </w:endnote>
  <w:endnote w:type="continuationSeparator" w:id="0">
    <w:p w14:paraId="599F31F0" w14:textId="77777777" w:rsidR="00EE316F" w:rsidRDefault="00EE316F" w:rsidP="00B2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BF06" w14:textId="5C9D1F90" w:rsidR="004F585D" w:rsidRPr="00AA1B07" w:rsidRDefault="004F585D" w:rsidP="00890E3F">
    <w:pPr>
      <w:pStyle w:val="NoSpacing"/>
      <w:rPr>
        <w:sz w:val="16"/>
        <w:szCs w:val="16"/>
        <w:lang w:val="mk-MK"/>
      </w:rPr>
    </w:pPr>
    <w:r w:rsidRPr="00AA1B07">
      <w:rPr>
        <w:sz w:val="16"/>
        <w:szCs w:val="16"/>
        <w:lang w:val="mk-MK"/>
      </w:rPr>
      <w:t xml:space="preserve">Процесот на ко-креација за </w:t>
    </w:r>
    <w:r w:rsidR="00B4501B">
      <w:rPr>
        <w:sz w:val="16"/>
        <w:szCs w:val="16"/>
        <w:lang w:val="mk-MK"/>
      </w:rPr>
      <w:t>ПОВ</w:t>
    </w:r>
    <w:r w:rsidRPr="00AA1B07">
      <w:rPr>
        <w:sz w:val="16"/>
        <w:szCs w:val="16"/>
        <w:lang w:val="mk-MK"/>
      </w:rPr>
      <w:t xml:space="preserve"> НАП5 е поддржан од Секретаријатот на </w:t>
    </w:r>
    <w:r w:rsidR="00B4501B">
      <w:rPr>
        <w:sz w:val="16"/>
        <w:szCs w:val="16"/>
        <w:lang w:val="mk-MK"/>
      </w:rPr>
      <w:t>ПОВ</w:t>
    </w:r>
    <w:r w:rsidRPr="00AA1B07">
      <w:rPr>
        <w:sz w:val="16"/>
        <w:szCs w:val="16"/>
        <w:lang w:val="mk-MK"/>
      </w:rPr>
      <w:t xml:space="preserve"> како дел од проектот: </w:t>
    </w:r>
  </w:p>
  <w:p w14:paraId="09F3FA30" w14:textId="04ACD583" w:rsidR="004F585D" w:rsidRPr="00AA1B07" w:rsidRDefault="004F585D" w:rsidP="00890E3F">
    <w:pPr>
      <w:rPr>
        <w:sz w:val="16"/>
        <w:szCs w:val="16"/>
      </w:rPr>
    </w:pPr>
    <w:r w:rsidRPr="00AA1B07">
      <w:rPr>
        <w:rFonts w:eastAsia="Calibri" w:cstheme="minorHAnsi"/>
        <w:iCs/>
        <w:sz w:val="16"/>
        <w:szCs w:val="16"/>
        <w:lang w:val="mk-MK"/>
      </w:rPr>
      <w:t xml:space="preserve">Поддршка </w:t>
    </w:r>
    <w:r w:rsidRPr="00AA1B07">
      <w:rPr>
        <w:rFonts w:eastAsia="Calibri" w:cstheme="minorHAnsi"/>
        <w:sz w:val="16"/>
        <w:szCs w:val="16"/>
        <w:lang w:val="mk-MK"/>
      </w:rPr>
      <w:t xml:space="preserve">на процесот на ко-креирање на Националниот акциски план за </w:t>
    </w:r>
    <w:r w:rsidR="00B4501B">
      <w:rPr>
        <w:rFonts w:eastAsia="Calibri" w:cstheme="minorHAnsi"/>
        <w:sz w:val="16"/>
        <w:szCs w:val="16"/>
        <w:lang w:val="mk-MK"/>
      </w:rPr>
      <w:t>Партнерство за отворена власт</w:t>
    </w:r>
    <w:r w:rsidRPr="00AA1B07">
      <w:rPr>
        <w:rFonts w:eastAsia="Calibri" w:cstheme="minorHAnsi"/>
        <w:sz w:val="16"/>
        <w:szCs w:val="16"/>
        <w:lang w:val="mk-MK"/>
      </w:rPr>
      <w:t xml:space="preserve"> 2021-2023 </w:t>
    </w:r>
  </w:p>
  <w:p w14:paraId="6FD1AEF8" w14:textId="77777777" w:rsidR="004F585D" w:rsidRPr="001B02F9" w:rsidRDefault="004F585D" w:rsidP="00890E3F">
    <w:pPr>
      <w:jc w:val="center"/>
      <w:rPr>
        <w:lang w:val="mk-MK"/>
      </w:rPr>
    </w:pPr>
    <w:r>
      <w:rPr>
        <w:noProof/>
        <w:lang w:val="mk-MK" w:eastAsia="mk-MK"/>
      </w:rPr>
      <w:drawing>
        <wp:inline distT="0" distB="0" distL="0" distR="0" wp14:anchorId="5A324E63" wp14:editId="56F61430">
          <wp:extent cx="2212975" cy="735052"/>
          <wp:effectExtent l="0" t="0" r="0" b="8255"/>
          <wp:docPr id="1" name="Picture 14" descr="header_mioa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header_mioa_smal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455" cy="74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504">
      <w:rPr>
        <w:noProof/>
        <w:lang w:val="mk-MK" w:eastAsia="mk-MK"/>
      </w:rPr>
      <w:drawing>
        <wp:inline distT="0" distB="0" distL="0" distR="0" wp14:anchorId="397168AE" wp14:editId="4EC99C9F">
          <wp:extent cx="2761077" cy="487528"/>
          <wp:effectExtent l="0" t="0" r="1270" b="8255"/>
          <wp:docPr id="3" name="Picture 1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21" cy="50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mk-MK"/>
      </w:rPr>
      <w:t xml:space="preserve">    </w:t>
    </w:r>
    <w:r w:rsidRPr="00FF5504">
      <w:rPr>
        <w:noProof/>
        <w:lang w:val="mk-MK" w:eastAsia="mk-MK"/>
      </w:rPr>
      <w:drawing>
        <wp:inline distT="0" distB="0" distL="0" distR="0" wp14:anchorId="278A6F8E" wp14:editId="04E674BB">
          <wp:extent cx="656794" cy="807961"/>
          <wp:effectExtent l="0" t="0" r="0" b="0"/>
          <wp:docPr id="4" name="Picture 11" descr="20160729092039_logo_Logo_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20160729092039_logo_Logo_ESE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4" cy="80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504">
      <w:rPr>
        <w:noProof/>
        <w:lang w:val="mk-MK" w:eastAsia="mk-MK"/>
      </w:rPr>
      <w:drawing>
        <wp:inline distT="0" distB="0" distL="0" distR="0" wp14:anchorId="1818CAC1" wp14:editId="0A271706">
          <wp:extent cx="2438400" cy="914400"/>
          <wp:effectExtent l="0" t="0" r="0" b="0"/>
          <wp:docPr id="5" name="Picture 10" descr="fosm-logo-2018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osm-logo-2018-orig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8D085" w14:textId="57EC40D6" w:rsidR="004F585D" w:rsidRDefault="004F585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F4EA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C945C34" w14:textId="77777777" w:rsidR="004F585D" w:rsidRDefault="004F5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CB03" w14:textId="77777777" w:rsidR="00EE316F" w:rsidRDefault="00EE316F" w:rsidP="00B26C09">
      <w:pPr>
        <w:spacing w:after="0" w:line="240" w:lineRule="auto"/>
      </w:pPr>
      <w:r>
        <w:separator/>
      </w:r>
    </w:p>
  </w:footnote>
  <w:footnote w:type="continuationSeparator" w:id="0">
    <w:p w14:paraId="3B34F23A" w14:textId="77777777" w:rsidR="00EE316F" w:rsidRDefault="00EE316F" w:rsidP="00B2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C5E8" w14:textId="466D18FE" w:rsidR="004F585D" w:rsidRDefault="004F585D" w:rsidP="000349F8">
    <w:pPr>
      <w:pStyle w:val="Header"/>
    </w:pPr>
    <w:r w:rsidRPr="0037258C">
      <w:rPr>
        <w:b/>
        <w:noProof/>
        <w:sz w:val="24"/>
        <w:szCs w:val="24"/>
        <w:lang w:val="mk-MK" w:eastAsia="mk-MK"/>
      </w:rPr>
      <w:drawing>
        <wp:inline distT="0" distB="0" distL="0" distR="0" wp14:anchorId="62649719" wp14:editId="6CE51A5D">
          <wp:extent cx="749300" cy="749300"/>
          <wp:effectExtent l="0" t="0" r="0" b="0"/>
          <wp:docPr id="6" name="Picture 1" descr="o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gp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05" cy="74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3A0"/>
    <w:multiLevelType w:val="hybridMultilevel"/>
    <w:tmpl w:val="915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2E"/>
    <w:multiLevelType w:val="hybridMultilevel"/>
    <w:tmpl w:val="70EED792"/>
    <w:lvl w:ilvl="0" w:tplc="46103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CA2"/>
    <w:multiLevelType w:val="hybridMultilevel"/>
    <w:tmpl w:val="050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1644"/>
    <w:multiLevelType w:val="hybridMultilevel"/>
    <w:tmpl w:val="A5DE9E9A"/>
    <w:lvl w:ilvl="0" w:tplc="1050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A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4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6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C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E4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4F1B56"/>
    <w:multiLevelType w:val="hybridMultilevel"/>
    <w:tmpl w:val="9E8281F2"/>
    <w:lvl w:ilvl="0" w:tplc="EA985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5017"/>
    <w:multiLevelType w:val="hybridMultilevel"/>
    <w:tmpl w:val="A1C8EA2E"/>
    <w:lvl w:ilvl="0" w:tplc="5A5AC2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4ED3"/>
    <w:multiLevelType w:val="hybridMultilevel"/>
    <w:tmpl w:val="050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623B1"/>
    <w:multiLevelType w:val="hybridMultilevel"/>
    <w:tmpl w:val="D5C2156A"/>
    <w:lvl w:ilvl="0" w:tplc="FFE46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4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2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0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2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8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0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D557B0"/>
    <w:multiLevelType w:val="hybridMultilevel"/>
    <w:tmpl w:val="AA38D8B4"/>
    <w:lvl w:ilvl="0" w:tplc="1770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4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4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6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0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9F0F40"/>
    <w:multiLevelType w:val="hybridMultilevel"/>
    <w:tmpl w:val="F61418E2"/>
    <w:lvl w:ilvl="0" w:tplc="AFFE11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0492"/>
    <w:multiLevelType w:val="hybridMultilevel"/>
    <w:tmpl w:val="21728496"/>
    <w:lvl w:ilvl="0" w:tplc="0810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6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0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C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0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C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E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AC3317"/>
    <w:multiLevelType w:val="hybridMultilevel"/>
    <w:tmpl w:val="050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7133"/>
    <w:multiLevelType w:val="hybridMultilevel"/>
    <w:tmpl w:val="2176F4AC"/>
    <w:lvl w:ilvl="0" w:tplc="1D62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4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6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8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A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E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8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0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E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983F8A"/>
    <w:multiLevelType w:val="hybridMultilevel"/>
    <w:tmpl w:val="050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6974"/>
    <w:multiLevelType w:val="hybridMultilevel"/>
    <w:tmpl w:val="C0341AD2"/>
    <w:lvl w:ilvl="0" w:tplc="1578D958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253B"/>
    <w:multiLevelType w:val="hybridMultilevel"/>
    <w:tmpl w:val="3B0A67C8"/>
    <w:lvl w:ilvl="0" w:tplc="894CA916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C721B"/>
    <w:multiLevelType w:val="hybridMultilevel"/>
    <w:tmpl w:val="D3168254"/>
    <w:lvl w:ilvl="0" w:tplc="F28EE236">
      <w:start w:val="2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806F8"/>
    <w:multiLevelType w:val="hybridMultilevel"/>
    <w:tmpl w:val="3210F61C"/>
    <w:lvl w:ilvl="0" w:tplc="BE6857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24DD6"/>
    <w:multiLevelType w:val="hybridMultilevel"/>
    <w:tmpl w:val="7B701A4E"/>
    <w:lvl w:ilvl="0" w:tplc="AAE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2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E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8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8763CB"/>
    <w:multiLevelType w:val="hybridMultilevel"/>
    <w:tmpl w:val="050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163CF"/>
    <w:multiLevelType w:val="hybridMultilevel"/>
    <w:tmpl w:val="050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0"/>
  </w:num>
  <w:num w:numId="19">
    <w:abstractNumId w:val="1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DSzsDAxMTMGkko6SsGpxcWZ+XkgBYa1ALlVVU4sAAAA"/>
  </w:docVars>
  <w:rsids>
    <w:rsidRoot w:val="000975BF"/>
    <w:rsid w:val="00002B1B"/>
    <w:rsid w:val="00005D8E"/>
    <w:rsid w:val="00006E3C"/>
    <w:rsid w:val="000077B6"/>
    <w:rsid w:val="00007DC5"/>
    <w:rsid w:val="00010AFF"/>
    <w:rsid w:val="000150A5"/>
    <w:rsid w:val="0002034D"/>
    <w:rsid w:val="00021A31"/>
    <w:rsid w:val="00025DB8"/>
    <w:rsid w:val="000266AD"/>
    <w:rsid w:val="00027960"/>
    <w:rsid w:val="00030DD3"/>
    <w:rsid w:val="00030F46"/>
    <w:rsid w:val="00032FEC"/>
    <w:rsid w:val="000349F8"/>
    <w:rsid w:val="00046D8E"/>
    <w:rsid w:val="0005267F"/>
    <w:rsid w:val="00056728"/>
    <w:rsid w:val="00057E79"/>
    <w:rsid w:val="00063604"/>
    <w:rsid w:val="000664F7"/>
    <w:rsid w:val="00066EAC"/>
    <w:rsid w:val="00072B93"/>
    <w:rsid w:val="00083B78"/>
    <w:rsid w:val="000862D0"/>
    <w:rsid w:val="00092C43"/>
    <w:rsid w:val="00093937"/>
    <w:rsid w:val="000975BF"/>
    <w:rsid w:val="000A79E2"/>
    <w:rsid w:val="000B3409"/>
    <w:rsid w:val="000B458E"/>
    <w:rsid w:val="000C1BEE"/>
    <w:rsid w:val="000C23BF"/>
    <w:rsid w:val="000C33AA"/>
    <w:rsid w:val="000C5AD4"/>
    <w:rsid w:val="000C7687"/>
    <w:rsid w:val="000C7BD9"/>
    <w:rsid w:val="000C7CF7"/>
    <w:rsid w:val="000D16B4"/>
    <w:rsid w:val="000E22A7"/>
    <w:rsid w:val="000F3132"/>
    <w:rsid w:val="000F48CD"/>
    <w:rsid w:val="000F4C04"/>
    <w:rsid w:val="000F4EA0"/>
    <w:rsid w:val="000F634C"/>
    <w:rsid w:val="001052AB"/>
    <w:rsid w:val="0010609A"/>
    <w:rsid w:val="00106217"/>
    <w:rsid w:val="00111555"/>
    <w:rsid w:val="00120CB5"/>
    <w:rsid w:val="00136F17"/>
    <w:rsid w:val="00141213"/>
    <w:rsid w:val="00142A46"/>
    <w:rsid w:val="001445DC"/>
    <w:rsid w:val="00144F9F"/>
    <w:rsid w:val="001451D7"/>
    <w:rsid w:val="00153A35"/>
    <w:rsid w:val="00154D25"/>
    <w:rsid w:val="001552C3"/>
    <w:rsid w:val="00157196"/>
    <w:rsid w:val="00161D17"/>
    <w:rsid w:val="00162B8C"/>
    <w:rsid w:val="00167F58"/>
    <w:rsid w:val="00174D1B"/>
    <w:rsid w:val="00175975"/>
    <w:rsid w:val="0017691B"/>
    <w:rsid w:val="001771C1"/>
    <w:rsid w:val="00182622"/>
    <w:rsid w:val="00183A6B"/>
    <w:rsid w:val="00186DED"/>
    <w:rsid w:val="00186FC2"/>
    <w:rsid w:val="00191B06"/>
    <w:rsid w:val="00193E60"/>
    <w:rsid w:val="00196E6E"/>
    <w:rsid w:val="001A2817"/>
    <w:rsid w:val="001A293D"/>
    <w:rsid w:val="001A4F71"/>
    <w:rsid w:val="001B02F9"/>
    <w:rsid w:val="001B4B62"/>
    <w:rsid w:val="001B61EE"/>
    <w:rsid w:val="001C1394"/>
    <w:rsid w:val="001C2F27"/>
    <w:rsid w:val="001D7BD9"/>
    <w:rsid w:val="001E1BD6"/>
    <w:rsid w:val="001E2A0A"/>
    <w:rsid w:val="001F2DEE"/>
    <w:rsid w:val="001F580C"/>
    <w:rsid w:val="002070F8"/>
    <w:rsid w:val="00207610"/>
    <w:rsid w:val="00210E28"/>
    <w:rsid w:val="00215C96"/>
    <w:rsid w:val="00220614"/>
    <w:rsid w:val="00220BB0"/>
    <w:rsid w:val="002224B0"/>
    <w:rsid w:val="00223121"/>
    <w:rsid w:val="00224A2D"/>
    <w:rsid w:val="0023220E"/>
    <w:rsid w:val="00232F5C"/>
    <w:rsid w:val="00237114"/>
    <w:rsid w:val="00237499"/>
    <w:rsid w:val="00244CFD"/>
    <w:rsid w:val="00244D06"/>
    <w:rsid w:val="00245861"/>
    <w:rsid w:val="00251A1D"/>
    <w:rsid w:val="00252009"/>
    <w:rsid w:val="002625E8"/>
    <w:rsid w:val="00270135"/>
    <w:rsid w:val="00272B79"/>
    <w:rsid w:val="00273D5F"/>
    <w:rsid w:val="002776B6"/>
    <w:rsid w:val="002814C0"/>
    <w:rsid w:val="00281B68"/>
    <w:rsid w:val="00281F31"/>
    <w:rsid w:val="002920E1"/>
    <w:rsid w:val="00297F78"/>
    <w:rsid w:val="002B22F8"/>
    <w:rsid w:val="002B4191"/>
    <w:rsid w:val="002C600E"/>
    <w:rsid w:val="002C70C8"/>
    <w:rsid w:val="002D44DF"/>
    <w:rsid w:val="002D5867"/>
    <w:rsid w:val="002D5D97"/>
    <w:rsid w:val="002F09E3"/>
    <w:rsid w:val="002F39E6"/>
    <w:rsid w:val="0030093B"/>
    <w:rsid w:val="003101B5"/>
    <w:rsid w:val="003119ED"/>
    <w:rsid w:val="00316CBE"/>
    <w:rsid w:val="00323439"/>
    <w:rsid w:val="0032411A"/>
    <w:rsid w:val="003267E2"/>
    <w:rsid w:val="00332398"/>
    <w:rsid w:val="003363D0"/>
    <w:rsid w:val="003364C7"/>
    <w:rsid w:val="00337507"/>
    <w:rsid w:val="00337B2F"/>
    <w:rsid w:val="00343A6D"/>
    <w:rsid w:val="00345059"/>
    <w:rsid w:val="003462F3"/>
    <w:rsid w:val="00347173"/>
    <w:rsid w:val="0035077B"/>
    <w:rsid w:val="0035199C"/>
    <w:rsid w:val="00352159"/>
    <w:rsid w:val="00354C40"/>
    <w:rsid w:val="00355488"/>
    <w:rsid w:val="003566F9"/>
    <w:rsid w:val="003571F5"/>
    <w:rsid w:val="00360FD5"/>
    <w:rsid w:val="00361271"/>
    <w:rsid w:val="003632C2"/>
    <w:rsid w:val="003638DA"/>
    <w:rsid w:val="00364A1B"/>
    <w:rsid w:val="00365558"/>
    <w:rsid w:val="003660A6"/>
    <w:rsid w:val="00366A1E"/>
    <w:rsid w:val="00367384"/>
    <w:rsid w:val="00367967"/>
    <w:rsid w:val="003705FE"/>
    <w:rsid w:val="00371E86"/>
    <w:rsid w:val="0037258C"/>
    <w:rsid w:val="003728C6"/>
    <w:rsid w:val="00374AAB"/>
    <w:rsid w:val="003811B1"/>
    <w:rsid w:val="00384A00"/>
    <w:rsid w:val="00390051"/>
    <w:rsid w:val="00394B3E"/>
    <w:rsid w:val="00396D27"/>
    <w:rsid w:val="003A2717"/>
    <w:rsid w:val="003A2EAA"/>
    <w:rsid w:val="003A3CD7"/>
    <w:rsid w:val="003B38EF"/>
    <w:rsid w:val="003B48FB"/>
    <w:rsid w:val="003D0B85"/>
    <w:rsid w:val="003D182D"/>
    <w:rsid w:val="003D199A"/>
    <w:rsid w:val="003E41B4"/>
    <w:rsid w:val="003E4E6E"/>
    <w:rsid w:val="003E57E1"/>
    <w:rsid w:val="003F7D9B"/>
    <w:rsid w:val="00400C5E"/>
    <w:rsid w:val="00412615"/>
    <w:rsid w:val="00414671"/>
    <w:rsid w:val="00415C5B"/>
    <w:rsid w:val="00415FED"/>
    <w:rsid w:val="0042111A"/>
    <w:rsid w:val="00422FC2"/>
    <w:rsid w:val="00432FAF"/>
    <w:rsid w:val="00433449"/>
    <w:rsid w:val="004368D6"/>
    <w:rsid w:val="00445361"/>
    <w:rsid w:val="00450A78"/>
    <w:rsid w:val="004524CB"/>
    <w:rsid w:val="00453ACD"/>
    <w:rsid w:val="004549F4"/>
    <w:rsid w:val="00463150"/>
    <w:rsid w:val="00464397"/>
    <w:rsid w:val="00467407"/>
    <w:rsid w:val="0046771F"/>
    <w:rsid w:val="00474C4D"/>
    <w:rsid w:val="00482985"/>
    <w:rsid w:val="0048352B"/>
    <w:rsid w:val="0048797D"/>
    <w:rsid w:val="00487C3D"/>
    <w:rsid w:val="00492E09"/>
    <w:rsid w:val="0049642F"/>
    <w:rsid w:val="004A11F4"/>
    <w:rsid w:val="004A3F28"/>
    <w:rsid w:val="004A44BA"/>
    <w:rsid w:val="004A4819"/>
    <w:rsid w:val="004A5DA2"/>
    <w:rsid w:val="004B09C8"/>
    <w:rsid w:val="004C04A8"/>
    <w:rsid w:val="004C4B53"/>
    <w:rsid w:val="004C5925"/>
    <w:rsid w:val="004C5B29"/>
    <w:rsid w:val="004D15D0"/>
    <w:rsid w:val="004D3CCD"/>
    <w:rsid w:val="004D684A"/>
    <w:rsid w:val="004D79A0"/>
    <w:rsid w:val="004E0102"/>
    <w:rsid w:val="004E0C3F"/>
    <w:rsid w:val="004F0F8F"/>
    <w:rsid w:val="004F3AD3"/>
    <w:rsid w:val="004F585D"/>
    <w:rsid w:val="004F64C4"/>
    <w:rsid w:val="005005B0"/>
    <w:rsid w:val="00501268"/>
    <w:rsid w:val="00516476"/>
    <w:rsid w:val="005250E9"/>
    <w:rsid w:val="00526178"/>
    <w:rsid w:val="00527C9E"/>
    <w:rsid w:val="005302DA"/>
    <w:rsid w:val="00533F1E"/>
    <w:rsid w:val="005368F3"/>
    <w:rsid w:val="005419BF"/>
    <w:rsid w:val="0055482A"/>
    <w:rsid w:val="00554EA9"/>
    <w:rsid w:val="00561AB4"/>
    <w:rsid w:val="005635F2"/>
    <w:rsid w:val="00571ADF"/>
    <w:rsid w:val="00571D77"/>
    <w:rsid w:val="00572CF5"/>
    <w:rsid w:val="00574101"/>
    <w:rsid w:val="0057433C"/>
    <w:rsid w:val="00575700"/>
    <w:rsid w:val="00581C60"/>
    <w:rsid w:val="00583D8D"/>
    <w:rsid w:val="00585619"/>
    <w:rsid w:val="005965DD"/>
    <w:rsid w:val="005970B6"/>
    <w:rsid w:val="005A0BD3"/>
    <w:rsid w:val="005A128C"/>
    <w:rsid w:val="005A3132"/>
    <w:rsid w:val="005A56DA"/>
    <w:rsid w:val="005B0CF0"/>
    <w:rsid w:val="005B0D91"/>
    <w:rsid w:val="005B216A"/>
    <w:rsid w:val="005B4854"/>
    <w:rsid w:val="005C6207"/>
    <w:rsid w:val="005C659F"/>
    <w:rsid w:val="005D0BA5"/>
    <w:rsid w:val="005D3A28"/>
    <w:rsid w:val="005D4AB8"/>
    <w:rsid w:val="005D4E51"/>
    <w:rsid w:val="005E751E"/>
    <w:rsid w:val="005E76B8"/>
    <w:rsid w:val="005E7F61"/>
    <w:rsid w:val="005F0A60"/>
    <w:rsid w:val="005F0C8A"/>
    <w:rsid w:val="005F1438"/>
    <w:rsid w:val="0060000B"/>
    <w:rsid w:val="006004BF"/>
    <w:rsid w:val="0060452A"/>
    <w:rsid w:val="00606F9B"/>
    <w:rsid w:val="00611FDA"/>
    <w:rsid w:val="006206A7"/>
    <w:rsid w:val="006217DC"/>
    <w:rsid w:val="0062454E"/>
    <w:rsid w:val="00627C75"/>
    <w:rsid w:val="00633076"/>
    <w:rsid w:val="006348C6"/>
    <w:rsid w:val="00636CCA"/>
    <w:rsid w:val="00637C0A"/>
    <w:rsid w:val="00641973"/>
    <w:rsid w:val="00644B31"/>
    <w:rsid w:val="00646558"/>
    <w:rsid w:val="006501B5"/>
    <w:rsid w:val="006533FF"/>
    <w:rsid w:val="006546C2"/>
    <w:rsid w:val="00654895"/>
    <w:rsid w:val="00655222"/>
    <w:rsid w:val="00657C5B"/>
    <w:rsid w:val="00660FDB"/>
    <w:rsid w:val="00662F2B"/>
    <w:rsid w:val="006646A9"/>
    <w:rsid w:val="00666E35"/>
    <w:rsid w:val="00667412"/>
    <w:rsid w:val="00673003"/>
    <w:rsid w:val="0067725E"/>
    <w:rsid w:val="00684261"/>
    <w:rsid w:val="00687CF6"/>
    <w:rsid w:val="006962D2"/>
    <w:rsid w:val="006968AA"/>
    <w:rsid w:val="00697552"/>
    <w:rsid w:val="006A1873"/>
    <w:rsid w:val="006A2073"/>
    <w:rsid w:val="006A34B7"/>
    <w:rsid w:val="006A47F2"/>
    <w:rsid w:val="006A54AE"/>
    <w:rsid w:val="006B3F83"/>
    <w:rsid w:val="006B4C21"/>
    <w:rsid w:val="006B516D"/>
    <w:rsid w:val="006D0882"/>
    <w:rsid w:val="006D15C9"/>
    <w:rsid w:val="006D55CD"/>
    <w:rsid w:val="006D78EF"/>
    <w:rsid w:val="006E494A"/>
    <w:rsid w:val="006E4BDD"/>
    <w:rsid w:val="006E6FCB"/>
    <w:rsid w:val="006F3A0B"/>
    <w:rsid w:val="006F5768"/>
    <w:rsid w:val="006F6D3F"/>
    <w:rsid w:val="00700831"/>
    <w:rsid w:val="00710DE9"/>
    <w:rsid w:val="00712E0C"/>
    <w:rsid w:val="00712F01"/>
    <w:rsid w:val="00714F28"/>
    <w:rsid w:val="007211CB"/>
    <w:rsid w:val="00726C1F"/>
    <w:rsid w:val="00727D48"/>
    <w:rsid w:val="00731B0D"/>
    <w:rsid w:val="00732E1E"/>
    <w:rsid w:val="00736059"/>
    <w:rsid w:val="00736421"/>
    <w:rsid w:val="0074229B"/>
    <w:rsid w:val="00745FE6"/>
    <w:rsid w:val="0074635E"/>
    <w:rsid w:val="007474BE"/>
    <w:rsid w:val="00754FF4"/>
    <w:rsid w:val="00755205"/>
    <w:rsid w:val="0076469A"/>
    <w:rsid w:val="007649A4"/>
    <w:rsid w:val="007737DD"/>
    <w:rsid w:val="00776096"/>
    <w:rsid w:val="00782787"/>
    <w:rsid w:val="00787753"/>
    <w:rsid w:val="00792DAE"/>
    <w:rsid w:val="00794BB4"/>
    <w:rsid w:val="007956B5"/>
    <w:rsid w:val="007A50D4"/>
    <w:rsid w:val="007B1ED2"/>
    <w:rsid w:val="007B432B"/>
    <w:rsid w:val="007B46B5"/>
    <w:rsid w:val="007B4F58"/>
    <w:rsid w:val="007B7CFF"/>
    <w:rsid w:val="007C25B1"/>
    <w:rsid w:val="007C6577"/>
    <w:rsid w:val="007C78D7"/>
    <w:rsid w:val="007D7934"/>
    <w:rsid w:val="007E074D"/>
    <w:rsid w:val="007E6AE3"/>
    <w:rsid w:val="007F28DE"/>
    <w:rsid w:val="007F3430"/>
    <w:rsid w:val="007F5F0C"/>
    <w:rsid w:val="007F75FA"/>
    <w:rsid w:val="00801FF8"/>
    <w:rsid w:val="008038B9"/>
    <w:rsid w:val="008065CB"/>
    <w:rsid w:val="00807427"/>
    <w:rsid w:val="00816EE4"/>
    <w:rsid w:val="008179AA"/>
    <w:rsid w:val="008228E6"/>
    <w:rsid w:val="00824031"/>
    <w:rsid w:val="00827FED"/>
    <w:rsid w:val="00830B99"/>
    <w:rsid w:val="00835D02"/>
    <w:rsid w:val="00836451"/>
    <w:rsid w:val="0084103B"/>
    <w:rsid w:val="00841E40"/>
    <w:rsid w:val="008455D6"/>
    <w:rsid w:val="00845A54"/>
    <w:rsid w:val="00845C30"/>
    <w:rsid w:val="00847809"/>
    <w:rsid w:val="008512CD"/>
    <w:rsid w:val="00852EFC"/>
    <w:rsid w:val="008532C4"/>
    <w:rsid w:val="00863348"/>
    <w:rsid w:val="008635AE"/>
    <w:rsid w:val="0086547D"/>
    <w:rsid w:val="00866C7F"/>
    <w:rsid w:val="00867F52"/>
    <w:rsid w:val="0087285D"/>
    <w:rsid w:val="008804BA"/>
    <w:rsid w:val="00882A65"/>
    <w:rsid w:val="00883F00"/>
    <w:rsid w:val="00884E8F"/>
    <w:rsid w:val="00890E3F"/>
    <w:rsid w:val="00896CF8"/>
    <w:rsid w:val="008A2219"/>
    <w:rsid w:val="008A2392"/>
    <w:rsid w:val="008A2672"/>
    <w:rsid w:val="008A2E77"/>
    <w:rsid w:val="008B052E"/>
    <w:rsid w:val="008B4D95"/>
    <w:rsid w:val="008B71FA"/>
    <w:rsid w:val="008C0F61"/>
    <w:rsid w:val="008C3139"/>
    <w:rsid w:val="008C319C"/>
    <w:rsid w:val="008C36ED"/>
    <w:rsid w:val="008C720F"/>
    <w:rsid w:val="008E6FA5"/>
    <w:rsid w:val="008E7DA0"/>
    <w:rsid w:val="008F5719"/>
    <w:rsid w:val="008F6E85"/>
    <w:rsid w:val="00902DBD"/>
    <w:rsid w:val="00904662"/>
    <w:rsid w:val="00914838"/>
    <w:rsid w:val="00916DEA"/>
    <w:rsid w:val="00920A4F"/>
    <w:rsid w:val="00924438"/>
    <w:rsid w:val="009262A6"/>
    <w:rsid w:val="0093074A"/>
    <w:rsid w:val="00933A24"/>
    <w:rsid w:val="00941D88"/>
    <w:rsid w:val="0094687D"/>
    <w:rsid w:val="009532D1"/>
    <w:rsid w:val="009572A2"/>
    <w:rsid w:val="00965121"/>
    <w:rsid w:val="009669EC"/>
    <w:rsid w:val="00966F3C"/>
    <w:rsid w:val="009743AE"/>
    <w:rsid w:val="009830CF"/>
    <w:rsid w:val="009861A9"/>
    <w:rsid w:val="00990BEE"/>
    <w:rsid w:val="00996077"/>
    <w:rsid w:val="00996643"/>
    <w:rsid w:val="00997AA9"/>
    <w:rsid w:val="009A2444"/>
    <w:rsid w:val="009A3363"/>
    <w:rsid w:val="009A557A"/>
    <w:rsid w:val="009A63FF"/>
    <w:rsid w:val="009A71C0"/>
    <w:rsid w:val="009B3621"/>
    <w:rsid w:val="009B42C7"/>
    <w:rsid w:val="009B597E"/>
    <w:rsid w:val="009B7B22"/>
    <w:rsid w:val="009D4809"/>
    <w:rsid w:val="009D48C2"/>
    <w:rsid w:val="009D60F4"/>
    <w:rsid w:val="009E5C5E"/>
    <w:rsid w:val="009E63DA"/>
    <w:rsid w:val="009E6599"/>
    <w:rsid w:val="009F0541"/>
    <w:rsid w:val="009F2164"/>
    <w:rsid w:val="009F5D40"/>
    <w:rsid w:val="009F6304"/>
    <w:rsid w:val="009F6B7D"/>
    <w:rsid w:val="00A00272"/>
    <w:rsid w:val="00A0209D"/>
    <w:rsid w:val="00A07B90"/>
    <w:rsid w:val="00A11A4B"/>
    <w:rsid w:val="00A14191"/>
    <w:rsid w:val="00A14461"/>
    <w:rsid w:val="00A16A58"/>
    <w:rsid w:val="00A21A37"/>
    <w:rsid w:val="00A23E84"/>
    <w:rsid w:val="00A249C5"/>
    <w:rsid w:val="00A319D5"/>
    <w:rsid w:val="00A331E9"/>
    <w:rsid w:val="00A369BB"/>
    <w:rsid w:val="00A4108A"/>
    <w:rsid w:val="00A6233E"/>
    <w:rsid w:val="00A63BAF"/>
    <w:rsid w:val="00A66B52"/>
    <w:rsid w:val="00A67B64"/>
    <w:rsid w:val="00A72567"/>
    <w:rsid w:val="00A73706"/>
    <w:rsid w:val="00A82630"/>
    <w:rsid w:val="00A84792"/>
    <w:rsid w:val="00A851EA"/>
    <w:rsid w:val="00A85D8B"/>
    <w:rsid w:val="00A861E5"/>
    <w:rsid w:val="00A922B8"/>
    <w:rsid w:val="00A93782"/>
    <w:rsid w:val="00AA16A1"/>
    <w:rsid w:val="00AA1B07"/>
    <w:rsid w:val="00AA3430"/>
    <w:rsid w:val="00AA4C1E"/>
    <w:rsid w:val="00AA7679"/>
    <w:rsid w:val="00AB1770"/>
    <w:rsid w:val="00AB397A"/>
    <w:rsid w:val="00AB5AA6"/>
    <w:rsid w:val="00AB5B65"/>
    <w:rsid w:val="00AB7893"/>
    <w:rsid w:val="00AC1780"/>
    <w:rsid w:val="00AD27F2"/>
    <w:rsid w:val="00AE361E"/>
    <w:rsid w:val="00AE5886"/>
    <w:rsid w:val="00AE5B7F"/>
    <w:rsid w:val="00AE7E8C"/>
    <w:rsid w:val="00AF0408"/>
    <w:rsid w:val="00AF1C9A"/>
    <w:rsid w:val="00AF3812"/>
    <w:rsid w:val="00AF4C45"/>
    <w:rsid w:val="00AF6765"/>
    <w:rsid w:val="00B00202"/>
    <w:rsid w:val="00B0091E"/>
    <w:rsid w:val="00B00A02"/>
    <w:rsid w:val="00B00DCD"/>
    <w:rsid w:val="00B0620B"/>
    <w:rsid w:val="00B12E03"/>
    <w:rsid w:val="00B21F10"/>
    <w:rsid w:val="00B26767"/>
    <w:rsid w:val="00B26C09"/>
    <w:rsid w:val="00B27C9B"/>
    <w:rsid w:val="00B31A4A"/>
    <w:rsid w:val="00B3260A"/>
    <w:rsid w:val="00B34DA4"/>
    <w:rsid w:val="00B35EE4"/>
    <w:rsid w:val="00B36CED"/>
    <w:rsid w:val="00B36D2A"/>
    <w:rsid w:val="00B4501B"/>
    <w:rsid w:val="00B46EC6"/>
    <w:rsid w:val="00B4754F"/>
    <w:rsid w:val="00B759C6"/>
    <w:rsid w:val="00B760CF"/>
    <w:rsid w:val="00B8129C"/>
    <w:rsid w:val="00B83A28"/>
    <w:rsid w:val="00B8667A"/>
    <w:rsid w:val="00B86DBA"/>
    <w:rsid w:val="00B900FA"/>
    <w:rsid w:val="00B9444C"/>
    <w:rsid w:val="00B9620D"/>
    <w:rsid w:val="00BA10FC"/>
    <w:rsid w:val="00BA222F"/>
    <w:rsid w:val="00BA6335"/>
    <w:rsid w:val="00BB3EBC"/>
    <w:rsid w:val="00BB489E"/>
    <w:rsid w:val="00BC07DD"/>
    <w:rsid w:val="00BC47BE"/>
    <w:rsid w:val="00BD3889"/>
    <w:rsid w:val="00BD6D9F"/>
    <w:rsid w:val="00BE0610"/>
    <w:rsid w:val="00BE51F4"/>
    <w:rsid w:val="00BF2628"/>
    <w:rsid w:val="00BF4566"/>
    <w:rsid w:val="00BF6381"/>
    <w:rsid w:val="00BF7F17"/>
    <w:rsid w:val="00C00EA8"/>
    <w:rsid w:val="00C02D1D"/>
    <w:rsid w:val="00C059CA"/>
    <w:rsid w:val="00C05E4B"/>
    <w:rsid w:val="00C066B3"/>
    <w:rsid w:val="00C06B52"/>
    <w:rsid w:val="00C15287"/>
    <w:rsid w:val="00C153CD"/>
    <w:rsid w:val="00C16C3A"/>
    <w:rsid w:val="00C3145D"/>
    <w:rsid w:val="00C32E7B"/>
    <w:rsid w:val="00C354EA"/>
    <w:rsid w:val="00C401D6"/>
    <w:rsid w:val="00C42E8E"/>
    <w:rsid w:val="00C5017C"/>
    <w:rsid w:val="00C5331D"/>
    <w:rsid w:val="00C54BA6"/>
    <w:rsid w:val="00C64A3C"/>
    <w:rsid w:val="00C66AF5"/>
    <w:rsid w:val="00C701D6"/>
    <w:rsid w:val="00C70E44"/>
    <w:rsid w:val="00C76582"/>
    <w:rsid w:val="00C827C1"/>
    <w:rsid w:val="00C85572"/>
    <w:rsid w:val="00C87EB7"/>
    <w:rsid w:val="00C87FAE"/>
    <w:rsid w:val="00C9021A"/>
    <w:rsid w:val="00CA2196"/>
    <w:rsid w:val="00CA4CD3"/>
    <w:rsid w:val="00CA609A"/>
    <w:rsid w:val="00CA7AD4"/>
    <w:rsid w:val="00CB0220"/>
    <w:rsid w:val="00CB230F"/>
    <w:rsid w:val="00CB2D0B"/>
    <w:rsid w:val="00CB3F63"/>
    <w:rsid w:val="00CB7400"/>
    <w:rsid w:val="00CC3DD2"/>
    <w:rsid w:val="00CC6A00"/>
    <w:rsid w:val="00CC6E39"/>
    <w:rsid w:val="00CD0AE7"/>
    <w:rsid w:val="00CD4D3A"/>
    <w:rsid w:val="00CD54A7"/>
    <w:rsid w:val="00CE6321"/>
    <w:rsid w:val="00CF0857"/>
    <w:rsid w:val="00CF1B16"/>
    <w:rsid w:val="00CF41B6"/>
    <w:rsid w:val="00D02A1C"/>
    <w:rsid w:val="00D04135"/>
    <w:rsid w:val="00D04B5D"/>
    <w:rsid w:val="00D05D06"/>
    <w:rsid w:val="00D11D55"/>
    <w:rsid w:val="00D21181"/>
    <w:rsid w:val="00D24B29"/>
    <w:rsid w:val="00D26583"/>
    <w:rsid w:val="00D36216"/>
    <w:rsid w:val="00D362C4"/>
    <w:rsid w:val="00D40D82"/>
    <w:rsid w:val="00D40F62"/>
    <w:rsid w:val="00D422BC"/>
    <w:rsid w:val="00D43E75"/>
    <w:rsid w:val="00D45E68"/>
    <w:rsid w:val="00D50B6F"/>
    <w:rsid w:val="00D53588"/>
    <w:rsid w:val="00D602BD"/>
    <w:rsid w:val="00D62EDE"/>
    <w:rsid w:val="00D64FF7"/>
    <w:rsid w:val="00D73F25"/>
    <w:rsid w:val="00D7545D"/>
    <w:rsid w:val="00D8263A"/>
    <w:rsid w:val="00D913BB"/>
    <w:rsid w:val="00D97103"/>
    <w:rsid w:val="00DA01D8"/>
    <w:rsid w:val="00DA5359"/>
    <w:rsid w:val="00DA6D64"/>
    <w:rsid w:val="00DB6AD5"/>
    <w:rsid w:val="00DC4A05"/>
    <w:rsid w:val="00DD0A66"/>
    <w:rsid w:val="00DD38B7"/>
    <w:rsid w:val="00DD4D30"/>
    <w:rsid w:val="00DD51D1"/>
    <w:rsid w:val="00DD54E3"/>
    <w:rsid w:val="00DE26E4"/>
    <w:rsid w:val="00DF14D4"/>
    <w:rsid w:val="00DF48C4"/>
    <w:rsid w:val="00E02054"/>
    <w:rsid w:val="00E0291F"/>
    <w:rsid w:val="00E071EE"/>
    <w:rsid w:val="00E1010B"/>
    <w:rsid w:val="00E1684F"/>
    <w:rsid w:val="00E2296C"/>
    <w:rsid w:val="00E247B8"/>
    <w:rsid w:val="00E25CF7"/>
    <w:rsid w:val="00E33B19"/>
    <w:rsid w:val="00E467C7"/>
    <w:rsid w:val="00E51D32"/>
    <w:rsid w:val="00E5312D"/>
    <w:rsid w:val="00E54D05"/>
    <w:rsid w:val="00E55BCE"/>
    <w:rsid w:val="00E5643C"/>
    <w:rsid w:val="00E61358"/>
    <w:rsid w:val="00E61603"/>
    <w:rsid w:val="00E635D9"/>
    <w:rsid w:val="00E63A8C"/>
    <w:rsid w:val="00E65DBC"/>
    <w:rsid w:val="00E74105"/>
    <w:rsid w:val="00E752AF"/>
    <w:rsid w:val="00E75C84"/>
    <w:rsid w:val="00E91104"/>
    <w:rsid w:val="00E91CCF"/>
    <w:rsid w:val="00E930B5"/>
    <w:rsid w:val="00E93594"/>
    <w:rsid w:val="00E949DC"/>
    <w:rsid w:val="00EA0816"/>
    <w:rsid w:val="00EA5F1E"/>
    <w:rsid w:val="00EB5393"/>
    <w:rsid w:val="00EC0E47"/>
    <w:rsid w:val="00EC48A4"/>
    <w:rsid w:val="00EC65B1"/>
    <w:rsid w:val="00EC7B75"/>
    <w:rsid w:val="00ED1CEF"/>
    <w:rsid w:val="00ED48D5"/>
    <w:rsid w:val="00ED73A5"/>
    <w:rsid w:val="00EE316F"/>
    <w:rsid w:val="00EE3E1A"/>
    <w:rsid w:val="00EE6FBA"/>
    <w:rsid w:val="00F0140F"/>
    <w:rsid w:val="00F03EB4"/>
    <w:rsid w:val="00F04FB8"/>
    <w:rsid w:val="00F10418"/>
    <w:rsid w:val="00F11970"/>
    <w:rsid w:val="00F12E8B"/>
    <w:rsid w:val="00F14AD1"/>
    <w:rsid w:val="00F269CB"/>
    <w:rsid w:val="00F2720E"/>
    <w:rsid w:val="00F34CA1"/>
    <w:rsid w:val="00F35955"/>
    <w:rsid w:val="00F375C8"/>
    <w:rsid w:val="00F42084"/>
    <w:rsid w:val="00F51FD0"/>
    <w:rsid w:val="00F53F71"/>
    <w:rsid w:val="00F55AC7"/>
    <w:rsid w:val="00F572EA"/>
    <w:rsid w:val="00F573FE"/>
    <w:rsid w:val="00F62F46"/>
    <w:rsid w:val="00F6537B"/>
    <w:rsid w:val="00F74F23"/>
    <w:rsid w:val="00F851A7"/>
    <w:rsid w:val="00FA5FBC"/>
    <w:rsid w:val="00FA6A21"/>
    <w:rsid w:val="00FA772D"/>
    <w:rsid w:val="00FA7DD8"/>
    <w:rsid w:val="00FA7F03"/>
    <w:rsid w:val="00FB45A0"/>
    <w:rsid w:val="00FB463D"/>
    <w:rsid w:val="00FB589A"/>
    <w:rsid w:val="00FC02BB"/>
    <w:rsid w:val="00FC1C37"/>
    <w:rsid w:val="00FC690C"/>
    <w:rsid w:val="00FD0B42"/>
    <w:rsid w:val="00FD10C5"/>
    <w:rsid w:val="00FD1A18"/>
    <w:rsid w:val="00FE0208"/>
    <w:rsid w:val="00FE3F39"/>
    <w:rsid w:val="00FF2B49"/>
    <w:rsid w:val="00FF5504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CD47"/>
  <w15:chartTrackingRefBased/>
  <w15:docId w15:val="{242C504B-682E-49FD-8247-75216A3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91B"/>
    <w:pPr>
      <w:spacing w:before="480" w:after="0" w:line="240" w:lineRule="auto"/>
      <w:outlineLvl w:val="0"/>
    </w:pPr>
    <w:rPr>
      <w:rFonts w:ascii="Proxima Nova" w:eastAsia="Proxima Nova" w:hAnsi="Proxima Nova" w:cs="Times New Roman"/>
      <w:b/>
      <w:color w:val="353744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63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09"/>
  </w:style>
  <w:style w:type="paragraph" w:styleId="Footer">
    <w:name w:val="footer"/>
    <w:basedOn w:val="Normal"/>
    <w:link w:val="FooterChar"/>
    <w:uiPriority w:val="99"/>
    <w:unhideWhenUsed/>
    <w:rsid w:val="00B2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09"/>
  </w:style>
  <w:style w:type="paragraph" w:customStyle="1" w:styleId="xxmsonormal">
    <w:name w:val="x_x_msonormal"/>
    <w:basedOn w:val="Normal"/>
    <w:rsid w:val="00EB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uiPriority w:val="99"/>
    <w:unhideWhenUsed/>
    <w:rsid w:val="00EB5393"/>
    <w:rPr>
      <w:color w:val="0563C1"/>
      <w:u w:val="single"/>
    </w:rPr>
  </w:style>
  <w:style w:type="paragraph" w:customStyle="1" w:styleId="paragraph">
    <w:name w:val="paragraph"/>
    <w:basedOn w:val="Normal"/>
    <w:rsid w:val="00EB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normaltextrun">
    <w:name w:val="normaltextrun"/>
    <w:basedOn w:val="DefaultParagraphFont"/>
    <w:rsid w:val="00EB5393"/>
  </w:style>
  <w:style w:type="character" w:customStyle="1" w:styleId="eop">
    <w:name w:val="eop"/>
    <w:basedOn w:val="DefaultParagraphFont"/>
    <w:rsid w:val="00EB5393"/>
  </w:style>
  <w:style w:type="character" w:customStyle="1" w:styleId="scxw84249839">
    <w:name w:val="scxw84249839"/>
    <w:basedOn w:val="DefaultParagraphFont"/>
    <w:rsid w:val="00EB53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Emphasis">
    <w:name w:val="Emphasis"/>
    <w:basedOn w:val="DefaultParagraphFont"/>
    <w:uiPriority w:val="20"/>
    <w:qFormat/>
    <w:rsid w:val="00EB5393"/>
    <w:rPr>
      <w:i/>
      <w:iCs/>
    </w:rPr>
  </w:style>
  <w:style w:type="paragraph" w:customStyle="1" w:styleId="Standard">
    <w:name w:val="Standard"/>
    <w:rsid w:val="00EB5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mk-MK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939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691B"/>
    <w:rPr>
      <w:rFonts w:ascii="Proxima Nova" w:eastAsia="Proxima Nova" w:hAnsi="Proxima Nova" w:cs="Times New Roman"/>
      <w:b/>
      <w:color w:val="353744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12E0C"/>
    <w:pPr>
      <w:spacing w:before="320" w:after="0" w:line="240" w:lineRule="auto"/>
    </w:pPr>
    <w:rPr>
      <w:rFonts w:ascii="Proxima Nova" w:eastAsia="Proxima Nova" w:hAnsi="Proxima Nova" w:cs="Times New Roman"/>
      <w:color w:val="353744"/>
      <w:sz w:val="72"/>
      <w:szCs w:val="7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12E0C"/>
    <w:rPr>
      <w:rFonts w:ascii="Proxima Nova" w:eastAsia="Proxima Nova" w:hAnsi="Proxima Nova" w:cs="Times New Roman"/>
      <w:color w:val="353744"/>
      <w:sz w:val="72"/>
      <w:szCs w:val="72"/>
      <w:lang w:val="en" w:eastAsia="en-GB"/>
    </w:rPr>
  </w:style>
  <w:style w:type="paragraph" w:customStyle="1" w:styleId="xmsonormal">
    <w:name w:val="x_msonormal"/>
    <w:basedOn w:val="Normal"/>
    <w:rsid w:val="0045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524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sm.mk/current-project/e-rabotilnicza-upravuvane-temeleno-na-interesite-i-potrebite-na-gragan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vp.gov.mk/&#1089;&#1086;&#1074;&#1077;&#1090;-&#1079;&#1072;-&#1086;&#1074;&#1087;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ED14-5F32-4A47-8436-172C926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Daniel</cp:lastModifiedBy>
  <cp:revision>2</cp:revision>
  <dcterms:created xsi:type="dcterms:W3CDTF">2022-02-17T12:20:00Z</dcterms:created>
  <dcterms:modified xsi:type="dcterms:W3CDTF">2022-02-17T12:20:00Z</dcterms:modified>
</cp:coreProperties>
</file>